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952" w:rsidRDefault="00DA0952" w:rsidP="00DA0952">
      <w:r>
        <w:rPr>
          <w:noProof/>
        </w:rPr>
        <w:drawing>
          <wp:anchor distT="0" distB="0" distL="114300" distR="114300" simplePos="0" relativeHeight="251661312" behindDoc="1" locked="1" layoutInCell="1" allowOverlap="1">
            <wp:simplePos x="0" y="0"/>
            <wp:positionH relativeFrom="column">
              <wp:posOffset>152400</wp:posOffset>
            </wp:positionH>
            <wp:positionV relativeFrom="paragraph">
              <wp:posOffset>-114300</wp:posOffset>
            </wp:positionV>
            <wp:extent cx="1367790" cy="643890"/>
            <wp:effectExtent l="0" t="0" r="3810" b="3810"/>
            <wp:wrapNone/>
            <wp:docPr id="3" name="Picture 3" descr="Big8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g8_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67790" cy="6438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0952" w:rsidRPr="00BF0A50" w:rsidRDefault="00DA0952" w:rsidP="00DA0952">
      <w:pPr>
        <w:tabs>
          <w:tab w:val="left" w:pos="-1440"/>
        </w:tabs>
        <w:ind w:left="1440" w:hanging="1440"/>
        <w:rPr>
          <w:rFonts w:ascii="Times New Roman" w:hAnsi="Times New Roman"/>
          <w:sz w:val="50"/>
          <w:szCs w:val="50"/>
        </w:rPr>
      </w:pPr>
      <w:r>
        <w:t xml:space="preserve"> </w:t>
      </w:r>
      <w:r w:rsidRPr="00BF0A50">
        <w:rPr>
          <w:sz w:val="56"/>
          <w:szCs w:val="56"/>
        </w:rPr>
        <w:t xml:space="preserve"> </w:t>
      </w:r>
      <w:r>
        <w:rPr>
          <w:noProof/>
        </w:rPr>
        <mc:AlternateContent>
          <mc:Choice Requires="wps">
            <w:drawing>
              <wp:anchor distT="0" distB="0" distL="114300" distR="114300" simplePos="0" relativeHeight="251659264" behindDoc="0" locked="1" layoutInCell="1" allowOverlap="1">
                <wp:simplePos x="0" y="0"/>
                <wp:positionH relativeFrom="page">
                  <wp:posOffset>754380</wp:posOffset>
                </wp:positionH>
                <wp:positionV relativeFrom="page">
                  <wp:posOffset>1028700</wp:posOffset>
                </wp:positionV>
                <wp:extent cx="6336665" cy="8890"/>
                <wp:effectExtent l="1905" t="0" r="0" b="63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6665" cy="8890"/>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59.4pt;margin-top:81pt;width:498.95pt;height:.7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" fillcolor="black" stroked="f" strokeweight="0">
                <w10:wrap anchorx="page" anchory="page"/>
                <w10:anchorlock/>
              </v:rect>
            </w:pict>
          </mc:Fallback>
        </mc:AlternateContent>
      </w:r>
      <w:r w:rsidRPr="00BF0A50">
        <w:rPr>
          <w:sz w:val="56"/>
          <w:szCs w:val="56"/>
        </w:rPr>
        <w:t xml:space="preserve">     </w:t>
      </w:r>
      <w:r w:rsidRPr="00BF0A50">
        <w:rPr>
          <w:rFonts w:ascii="Times New Roman" w:hAnsi="Times New Roman"/>
          <w:sz w:val="50"/>
          <w:szCs w:val="50"/>
        </w:rPr>
        <w:t xml:space="preserve"> </w:t>
      </w:r>
    </w:p>
    <w:p w:rsidR="00DA0952" w:rsidRDefault="00DA0952" w:rsidP="00DA0952">
      <w:r>
        <w:rPr>
          <w:noProof/>
        </w:rPr>
        <mc:AlternateContent>
          <mc:Choice Requires="wps">
            <w:drawing>
              <wp:anchor distT="0" distB="0" distL="114300" distR="114300" simplePos="0" relativeHeight="251660288" behindDoc="0" locked="1" layoutInCell="1" allowOverlap="1">
                <wp:simplePos x="0" y="0"/>
                <wp:positionH relativeFrom="page">
                  <wp:posOffset>678180</wp:posOffset>
                </wp:positionH>
                <wp:positionV relativeFrom="page">
                  <wp:posOffset>1099185</wp:posOffset>
                </wp:positionV>
                <wp:extent cx="6455410" cy="91440"/>
                <wp:effectExtent l="1905" t="3810" r="635"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5410" cy="91440"/>
                        </a:xfrm>
                        <a:prstGeom prst="rect">
                          <a:avLst/>
                        </a:prstGeom>
                        <a:solidFill>
                          <a:srgbClr val="FF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53.4pt;margin-top:86.55pt;width:508.3pt;height:7.2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" fillcolor="red" stroked="f" strokeweight="0">
                <w10:wrap anchorx="page" anchory="page"/>
                <w10:anchorlock/>
              </v:rect>
            </w:pict>
          </mc:Fallback>
        </mc:AlternateContent>
      </w:r>
    </w:p>
    <w:p w:rsidR="00DA0952" w:rsidRDefault="00DA0952" w:rsidP="00DA0952"/>
    <w:p w:rsidR="00DA0952" w:rsidRPr="00EE6A80" w:rsidRDefault="00F90C0A" w:rsidP="00DA0952">
      <w:pPr>
        <w:pStyle w:val="Heading1"/>
        <w:jc w:val="center"/>
        <w:rPr>
          <w:rFonts w:ascii="Times New Roman" w:hAnsi="Times New Roman" w:cs="Times New Roman"/>
        </w:rPr>
      </w:pPr>
      <w:r>
        <w:rPr>
          <w:rFonts w:ascii="Times New Roman" w:hAnsi="Times New Roman" w:cs="Times New Roman"/>
        </w:rPr>
        <w:t xml:space="preserve">VOLLEYBALL SUPPLEMENT: </w:t>
      </w:r>
      <w:r w:rsidR="004316DC">
        <w:rPr>
          <w:rFonts w:ascii="Times New Roman" w:hAnsi="Times New Roman" w:cs="Times New Roman"/>
        </w:rPr>
        <w:t>2017-18</w:t>
      </w:r>
    </w:p>
    <w:p w:rsidR="00DA0952" w:rsidRPr="007066E3" w:rsidRDefault="00DA0952" w:rsidP="00DA0952">
      <w:pPr>
        <w:pStyle w:val="Heading1"/>
        <w:rPr>
          <w:rFonts w:ascii="Times New Roman" w:hAnsi="Times New Roman" w:cs="Times New Roman"/>
          <w:sz w:val="20"/>
          <w:szCs w:val="20"/>
        </w:rPr>
      </w:pPr>
      <w:r w:rsidRPr="007066E3">
        <w:rPr>
          <w:rFonts w:ascii="Times New Roman" w:hAnsi="Times New Roman" w:cs="Times New Roman"/>
          <w:sz w:val="20"/>
          <w:szCs w:val="20"/>
        </w:rPr>
        <w:t>Article 1</w:t>
      </w:r>
      <w:r w:rsidRPr="007066E3">
        <w:rPr>
          <w:rFonts w:ascii="Times New Roman" w:hAnsi="Times New Roman" w:cs="Times New Roman"/>
          <w:sz w:val="20"/>
          <w:szCs w:val="20"/>
        </w:rPr>
        <w:tab/>
        <w:t>GENERAL INFORMATION</w:t>
      </w:r>
    </w:p>
    <w:p w:rsidR="00DA0952" w:rsidRPr="003342E6" w:rsidRDefault="00DA0952" w:rsidP="00DA0952">
      <w:pPr>
        <w:rPr>
          <w:rFonts w:ascii="Times New Roman" w:hAnsi="Times New Roman"/>
          <w:sz w:val="20"/>
          <w:szCs w:val="20"/>
        </w:rPr>
      </w:pPr>
      <w:r w:rsidRPr="003342E6">
        <w:rPr>
          <w:rFonts w:ascii="Times New Roman" w:hAnsi="Times New Roman"/>
          <w:sz w:val="20"/>
          <w:szCs w:val="20"/>
        </w:rPr>
        <w:t>Section 1</w:t>
      </w:r>
      <w:r w:rsidRPr="003342E6">
        <w:rPr>
          <w:rFonts w:ascii="Times New Roman" w:hAnsi="Times New Roman"/>
          <w:sz w:val="20"/>
          <w:szCs w:val="20"/>
        </w:rPr>
        <w:tab/>
        <w:t>Conference Eligibility</w:t>
      </w:r>
    </w:p>
    <w:p w:rsidR="00DA0952" w:rsidRPr="003342E6" w:rsidRDefault="00DA0952" w:rsidP="00DA0952">
      <w:pPr>
        <w:numPr>
          <w:ilvl w:val="0"/>
          <w:numId w:val="4"/>
        </w:numPr>
        <w:rPr>
          <w:rFonts w:ascii="Times New Roman" w:hAnsi="Times New Roman"/>
          <w:sz w:val="20"/>
          <w:szCs w:val="20"/>
        </w:rPr>
      </w:pPr>
      <w:r w:rsidRPr="003342E6">
        <w:rPr>
          <w:rFonts w:ascii="Times New Roman" w:hAnsi="Times New Roman"/>
          <w:sz w:val="20"/>
          <w:szCs w:val="20"/>
        </w:rPr>
        <w:t>General Guideline</w:t>
      </w:r>
    </w:p>
    <w:p w:rsidR="00DA0952" w:rsidRPr="003342E6" w:rsidRDefault="00DA0952" w:rsidP="00DA0952">
      <w:pPr>
        <w:numPr>
          <w:ilvl w:val="1"/>
          <w:numId w:val="4"/>
        </w:numPr>
        <w:rPr>
          <w:rFonts w:ascii="Times New Roman" w:hAnsi="Times New Roman"/>
          <w:sz w:val="20"/>
          <w:szCs w:val="20"/>
        </w:rPr>
      </w:pPr>
      <w:r w:rsidRPr="003342E6">
        <w:rPr>
          <w:rFonts w:ascii="Times New Roman" w:hAnsi="Times New Roman"/>
          <w:sz w:val="20"/>
          <w:szCs w:val="20"/>
        </w:rPr>
        <w:t xml:space="preserve">All Conference colleges will recognize and abide by the State Athletic Constitution and the decisions of the California Community College League of California and </w:t>
      </w:r>
      <w:r w:rsidRPr="00DA0952">
        <w:rPr>
          <w:rFonts w:ascii="Times New Roman" w:hAnsi="Times New Roman"/>
          <w:sz w:val="20"/>
          <w:szCs w:val="20"/>
        </w:rPr>
        <w:t>California Community College Athletic Association (CCCAA).</w:t>
      </w:r>
    </w:p>
    <w:p w:rsidR="00DA0952" w:rsidRPr="003342E6" w:rsidRDefault="00DA0952" w:rsidP="00DA0952">
      <w:pPr>
        <w:rPr>
          <w:rFonts w:ascii="Times New Roman" w:hAnsi="Times New Roman"/>
          <w:sz w:val="20"/>
          <w:szCs w:val="20"/>
        </w:rPr>
      </w:pPr>
    </w:p>
    <w:p w:rsidR="00DA0952" w:rsidRPr="003342E6" w:rsidRDefault="00DA0952" w:rsidP="00DA0952">
      <w:pPr>
        <w:numPr>
          <w:ilvl w:val="0"/>
          <w:numId w:val="4"/>
        </w:numPr>
        <w:rPr>
          <w:rFonts w:ascii="Times New Roman" w:hAnsi="Times New Roman"/>
          <w:sz w:val="20"/>
          <w:szCs w:val="20"/>
        </w:rPr>
      </w:pPr>
      <w:r w:rsidRPr="003342E6">
        <w:rPr>
          <w:rFonts w:ascii="Times New Roman" w:hAnsi="Times New Roman"/>
          <w:sz w:val="20"/>
          <w:szCs w:val="20"/>
        </w:rPr>
        <w:t>Eligibility</w:t>
      </w:r>
    </w:p>
    <w:p w:rsidR="00DA0952" w:rsidRPr="003342E6" w:rsidRDefault="00DA0952" w:rsidP="00DA0952">
      <w:pPr>
        <w:numPr>
          <w:ilvl w:val="1"/>
          <w:numId w:val="4"/>
        </w:numPr>
        <w:rPr>
          <w:rFonts w:ascii="Times New Roman" w:hAnsi="Times New Roman"/>
          <w:sz w:val="20"/>
          <w:szCs w:val="20"/>
        </w:rPr>
      </w:pPr>
      <w:r w:rsidRPr="003342E6">
        <w:rPr>
          <w:rFonts w:ascii="Times New Roman" w:hAnsi="Times New Roman"/>
          <w:sz w:val="20"/>
          <w:szCs w:val="20"/>
        </w:rPr>
        <w:t>To be eligible to participate in all non-conference and conference contests all student athletes must be registered in classes according to the requirements set forth in the CCCAA Athletic Constitution and By-Laws and the BIG 8</w:t>
      </w:r>
      <w:r>
        <w:rPr>
          <w:rFonts w:ascii="Times New Roman" w:hAnsi="Times New Roman"/>
          <w:sz w:val="20"/>
          <w:szCs w:val="20"/>
        </w:rPr>
        <w:t xml:space="preserve"> </w:t>
      </w:r>
      <w:r w:rsidRPr="003342E6">
        <w:rPr>
          <w:rFonts w:ascii="Times New Roman" w:hAnsi="Times New Roman"/>
          <w:sz w:val="20"/>
          <w:szCs w:val="20"/>
        </w:rPr>
        <w:t>Conference Constitution and By-Laws.</w:t>
      </w:r>
    </w:p>
    <w:p w:rsidR="00DA0952" w:rsidRPr="003342E6" w:rsidRDefault="00DA0952" w:rsidP="00DA0952">
      <w:pPr>
        <w:numPr>
          <w:ilvl w:val="1"/>
          <w:numId w:val="4"/>
        </w:numPr>
        <w:rPr>
          <w:rFonts w:ascii="Times New Roman" w:hAnsi="Times New Roman"/>
          <w:sz w:val="20"/>
          <w:szCs w:val="20"/>
        </w:rPr>
      </w:pPr>
      <w:r w:rsidRPr="003342E6">
        <w:rPr>
          <w:rFonts w:ascii="Times New Roman" w:hAnsi="Times New Roman"/>
          <w:sz w:val="20"/>
          <w:szCs w:val="20"/>
        </w:rPr>
        <w:t xml:space="preserve">Conferences shall require each college to certify athletic eligibility by submitting Form 1, Student Eligibility, and Form 3, Team Eligibility, to the conference commissioner’s office </w:t>
      </w:r>
      <w:r w:rsidRPr="00DA0952">
        <w:rPr>
          <w:rFonts w:ascii="Times New Roman" w:hAnsi="Times New Roman"/>
          <w:sz w:val="20"/>
          <w:szCs w:val="20"/>
        </w:rPr>
        <w:t>electronically</w:t>
      </w:r>
      <w:r w:rsidRPr="003342E6">
        <w:rPr>
          <w:rFonts w:ascii="Times New Roman" w:hAnsi="Times New Roman"/>
          <w:sz w:val="20"/>
          <w:szCs w:val="20"/>
        </w:rPr>
        <w:t xml:space="preserve"> prior to the first game, meet, or match.  Addendums to Form 3 may be submitted at a later date, but the athletes listed on the addendums are not eligible until the </w:t>
      </w:r>
      <w:r w:rsidRPr="00DA0952">
        <w:rPr>
          <w:rFonts w:ascii="Times New Roman" w:hAnsi="Times New Roman"/>
          <w:sz w:val="20"/>
          <w:szCs w:val="20"/>
        </w:rPr>
        <w:t>forms are submitted.</w:t>
      </w:r>
    </w:p>
    <w:p w:rsidR="00DA0952" w:rsidRPr="003342E6" w:rsidRDefault="00DA0952" w:rsidP="00DA0952">
      <w:pPr>
        <w:numPr>
          <w:ilvl w:val="1"/>
          <w:numId w:val="4"/>
        </w:numPr>
        <w:rPr>
          <w:rFonts w:ascii="Times New Roman" w:hAnsi="Times New Roman"/>
          <w:sz w:val="20"/>
          <w:szCs w:val="20"/>
        </w:rPr>
      </w:pPr>
      <w:r w:rsidRPr="003342E6">
        <w:rPr>
          <w:rFonts w:ascii="Times New Roman" w:hAnsi="Times New Roman"/>
          <w:sz w:val="20"/>
          <w:szCs w:val="20"/>
        </w:rPr>
        <w:t>An ineligible player is defined as a player who has not completed or adhered to all the requirements of the State Athletic Constitution and Conference By-Laws.</w:t>
      </w:r>
    </w:p>
    <w:p w:rsidR="00DA0952" w:rsidRDefault="00DA0952" w:rsidP="00DA0952">
      <w:pPr>
        <w:numPr>
          <w:ilvl w:val="2"/>
          <w:numId w:val="4"/>
        </w:numPr>
        <w:spacing w:after="200" w:line="276" w:lineRule="auto"/>
        <w:rPr>
          <w:rFonts w:ascii="Times New Roman" w:hAnsi="Times New Roman"/>
          <w:sz w:val="20"/>
          <w:szCs w:val="20"/>
        </w:rPr>
      </w:pPr>
      <w:r w:rsidRPr="003342E6">
        <w:rPr>
          <w:rFonts w:ascii="Times New Roman" w:hAnsi="Times New Roman"/>
          <w:sz w:val="20"/>
          <w:szCs w:val="20"/>
        </w:rPr>
        <w:t>Any college that allows an ineligible player to participate in a contest, whether team or individual shall forfeit the contest and/or are subject to disciplinary action by the conference commissioner (with the exception of Bylaw 1.4.2.E and 1.15.8.A of the CCCAA Constitution and Bylaws).  Such disciplinary action may include sanctions as described in Article 7.3.3 of the State Athletic Constitution.</w:t>
      </w:r>
    </w:p>
    <w:p w:rsidR="00DA0952" w:rsidRPr="003342E6" w:rsidRDefault="00DA0952" w:rsidP="00DA0952">
      <w:pPr>
        <w:numPr>
          <w:ilvl w:val="2"/>
          <w:numId w:val="4"/>
        </w:numPr>
        <w:spacing w:after="200" w:line="276" w:lineRule="auto"/>
        <w:rPr>
          <w:rFonts w:ascii="Times New Roman" w:hAnsi="Times New Roman"/>
          <w:sz w:val="20"/>
          <w:szCs w:val="20"/>
        </w:rPr>
      </w:pPr>
      <w:r w:rsidRPr="003342E6">
        <w:rPr>
          <w:rFonts w:ascii="Times New Roman" w:hAnsi="Times New Roman"/>
          <w:sz w:val="20"/>
          <w:szCs w:val="20"/>
        </w:rPr>
        <w:t>During the season of competition, all member colleges shall check the eligibility status of student athletes at a minimum of once per week.  Per CCCAA requirements, each student athlete must meet eligibility requirements before competing in any contest.</w:t>
      </w:r>
    </w:p>
    <w:p w:rsidR="00DA0952" w:rsidRDefault="00DA0952" w:rsidP="00DA0952">
      <w:pPr>
        <w:rPr>
          <w:rFonts w:ascii="Times New Roman" w:hAnsi="Times New Roman"/>
          <w:sz w:val="20"/>
          <w:szCs w:val="20"/>
        </w:rPr>
      </w:pPr>
    </w:p>
    <w:p w:rsidR="00DA0952" w:rsidRDefault="00DA0952" w:rsidP="00DA0952">
      <w:pPr>
        <w:rPr>
          <w:rFonts w:ascii="Times New Roman" w:hAnsi="Times New Roman"/>
          <w:sz w:val="20"/>
          <w:szCs w:val="20"/>
        </w:rPr>
      </w:pPr>
      <w:r>
        <w:rPr>
          <w:rFonts w:ascii="Times New Roman" w:hAnsi="Times New Roman"/>
          <w:sz w:val="20"/>
          <w:szCs w:val="20"/>
        </w:rPr>
        <w:t>Section 2</w:t>
      </w:r>
      <w:r>
        <w:rPr>
          <w:rFonts w:ascii="Times New Roman" w:hAnsi="Times New Roman"/>
          <w:sz w:val="20"/>
          <w:szCs w:val="20"/>
        </w:rPr>
        <w:tab/>
        <w:t>Sport Chairperson</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t xml:space="preserve">Elected from among the respective coaches of each </w:t>
      </w:r>
      <w:proofErr w:type="gramStart"/>
      <w:r>
        <w:rPr>
          <w:rFonts w:ascii="Times New Roman" w:hAnsi="Times New Roman"/>
          <w:sz w:val="20"/>
          <w:szCs w:val="20"/>
        </w:rPr>
        <w:t>men’s</w:t>
      </w:r>
      <w:proofErr w:type="gramEnd"/>
      <w:r>
        <w:rPr>
          <w:rFonts w:ascii="Times New Roman" w:hAnsi="Times New Roman"/>
          <w:sz w:val="20"/>
          <w:szCs w:val="20"/>
        </w:rPr>
        <w:t xml:space="preserve"> and women’s sport for a term of two years starting July 1.</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t>The duties of the sports chairperson shall be to:</w:t>
      </w:r>
    </w:p>
    <w:p w:rsidR="00DA0952" w:rsidRDefault="00DA0952" w:rsidP="00DA0952">
      <w:pPr>
        <w:numPr>
          <w:ilvl w:val="2"/>
          <w:numId w:val="2"/>
        </w:numPr>
        <w:rPr>
          <w:rFonts w:ascii="Times New Roman" w:hAnsi="Times New Roman"/>
          <w:sz w:val="20"/>
          <w:szCs w:val="20"/>
        </w:rPr>
      </w:pPr>
      <w:r>
        <w:rPr>
          <w:rFonts w:ascii="Times New Roman" w:hAnsi="Times New Roman"/>
          <w:sz w:val="20"/>
          <w:szCs w:val="20"/>
        </w:rPr>
        <w:t>Establish coaches meeting dates in conjunction with the sports administrative representative.  The end of season meeting of the conference coaches shall take place immediately after the completion of conference play.</w:t>
      </w:r>
    </w:p>
    <w:p w:rsidR="00DA0952" w:rsidRDefault="00DA0952" w:rsidP="00DA0952">
      <w:pPr>
        <w:numPr>
          <w:ilvl w:val="2"/>
          <w:numId w:val="2"/>
        </w:numPr>
        <w:rPr>
          <w:rFonts w:ascii="Times New Roman" w:hAnsi="Times New Roman"/>
          <w:sz w:val="20"/>
          <w:szCs w:val="20"/>
        </w:rPr>
      </w:pPr>
      <w:r>
        <w:rPr>
          <w:rFonts w:ascii="Times New Roman" w:hAnsi="Times New Roman"/>
          <w:sz w:val="20"/>
          <w:szCs w:val="20"/>
        </w:rPr>
        <w:t>Attend and chair all said coaches’ meetings for the purpose of developing a conference schedule, outlining procedures to be recommended to the conference for consideration, developing and modifying the sport supplement, and selecting all-conference and MVP recipients.</w:t>
      </w:r>
    </w:p>
    <w:p w:rsidR="00DA0952" w:rsidRDefault="00DA0952" w:rsidP="00DA0952">
      <w:pPr>
        <w:numPr>
          <w:ilvl w:val="2"/>
          <w:numId w:val="2"/>
        </w:numPr>
        <w:rPr>
          <w:rFonts w:ascii="Times New Roman" w:hAnsi="Times New Roman"/>
          <w:sz w:val="20"/>
          <w:szCs w:val="20"/>
        </w:rPr>
      </w:pPr>
      <w:r>
        <w:rPr>
          <w:rFonts w:ascii="Times New Roman" w:hAnsi="Times New Roman"/>
          <w:sz w:val="20"/>
          <w:szCs w:val="20"/>
        </w:rPr>
        <w:t>Compile a master contest schedule and sports supplement to be forwarded to the sports administrative representative for presentation at the appropriate conference meeting.</w:t>
      </w:r>
    </w:p>
    <w:p w:rsidR="00DA0952" w:rsidRDefault="00DA0952" w:rsidP="00DA0952">
      <w:pPr>
        <w:numPr>
          <w:ilvl w:val="2"/>
          <w:numId w:val="2"/>
        </w:numPr>
        <w:rPr>
          <w:rFonts w:ascii="Times New Roman" w:hAnsi="Times New Roman"/>
          <w:sz w:val="20"/>
          <w:szCs w:val="20"/>
        </w:rPr>
      </w:pPr>
      <w:r>
        <w:rPr>
          <w:rFonts w:ascii="Times New Roman" w:hAnsi="Times New Roman"/>
          <w:sz w:val="20"/>
          <w:szCs w:val="20"/>
        </w:rPr>
        <w:t>Collect league standings, and other relevant information, and communicate them to fellow coaches and the sport administrative representative on a minimum of once per week.</w:t>
      </w:r>
    </w:p>
    <w:p w:rsidR="004316DC" w:rsidRPr="004316DC" w:rsidRDefault="004316DC" w:rsidP="004316DC">
      <w:pPr>
        <w:pStyle w:val="Level2"/>
        <w:numPr>
          <w:ilvl w:val="1"/>
          <w:numId w:val="2"/>
        </w:numPr>
        <w:tabs>
          <w:tab w:val="left" w:pos="0"/>
          <w:tab w:val="left" w:pos="1440"/>
          <w:tab w:val="left" w:pos="2880"/>
          <w:tab w:val="left" w:pos="3600"/>
          <w:tab w:val="left" w:pos="4320"/>
          <w:tab w:val="left" w:pos="5040"/>
          <w:tab w:val="left" w:pos="5760"/>
          <w:tab w:val="left" w:pos="6480"/>
          <w:tab w:val="left" w:pos="7200"/>
        </w:tabs>
        <w:spacing w:line="480" w:lineRule="auto"/>
        <w:rPr>
          <w:sz w:val="20"/>
          <w:szCs w:val="20"/>
          <w:highlight w:val="yellow"/>
        </w:rPr>
      </w:pPr>
      <w:r w:rsidRPr="004316DC">
        <w:rPr>
          <w:sz w:val="20"/>
          <w:szCs w:val="20"/>
          <w:highlight w:val="yellow"/>
        </w:rPr>
        <w:t>Conference Reps will alternate rotating through the colleges alphabetically.</w:t>
      </w:r>
    </w:p>
    <w:p w:rsidR="00DA0952" w:rsidRDefault="00DA0952" w:rsidP="00DA0952">
      <w:pPr>
        <w:rPr>
          <w:rFonts w:ascii="Times New Roman" w:hAnsi="Times New Roman"/>
          <w:sz w:val="20"/>
          <w:szCs w:val="20"/>
        </w:rPr>
      </w:pPr>
    </w:p>
    <w:p w:rsidR="00DA0952" w:rsidRDefault="004316DC" w:rsidP="004316DC">
      <w:pPr>
        <w:rPr>
          <w:rFonts w:ascii="Times New Roman" w:hAnsi="Times New Roman"/>
          <w:sz w:val="20"/>
          <w:szCs w:val="20"/>
        </w:rPr>
      </w:pPr>
      <w:r>
        <w:rPr>
          <w:rFonts w:ascii="Times New Roman" w:hAnsi="Times New Roman"/>
          <w:sz w:val="20"/>
          <w:szCs w:val="20"/>
        </w:rPr>
        <w:t>Section 3</w:t>
      </w:r>
      <w:r>
        <w:rPr>
          <w:rFonts w:ascii="Times New Roman" w:hAnsi="Times New Roman"/>
          <w:sz w:val="20"/>
          <w:szCs w:val="20"/>
        </w:rPr>
        <w:tab/>
      </w:r>
      <w:r w:rsidR="00DA0952">
        <w:rPr>
          <w:rFonts w:ascii="Times New Roman" w:hAnsi="Times New Roman"/>
          <w:sz w:val="20"/>
          <w:szCs w:val="20"/>
        </w:rPr>
        <w:t>Sport Administrative Representative</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lastRenderedPageBreak/>
        <w:t>Appointed by the president, in consultation with the conference commissioner, from among the conference assembly athletic directors.</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t>The duties of the sports administrative representative shall be to:</w:t>
      </w:r>
    </w:p>
    <w:p w:rsidR="00DA0952" w:rsidRDefault="00DA0952" w:rsidP="00DA0952">
      <w:pPr>
        <w:numPr>
          <w:ilvl w:val="2"/>
          <w:numId w:val="2"/>
        </w:numPr>
        <w:rPr>
          <w:rFonts w:ascii="Times New Roman" w:hAnsi="Times New Roman"/>
          <w:sz w:val="20"/>
          <w:szCs w:val="20"/>
        </w:rPr>
      </w:pPr>
      <w:r>
        <w:rPr>
          <w:rFonts w:ascii="Times New Roman" w:hAnsi="Times New Roman"/>
          <w:sz w:val="20"/>
          <w:szCs w:val="20"/>
        </w:rPr>
        <w:t>Set coaches’ meeting dates in conjunction with the sports chairperson;</w:t>
      </w:r>
    </w:p>
    <w:p w:rsidR="00DA0952" w:rsidRDefault="00DA0952" w:rsidP="00DA0952">
      <w:pPr>
        <w:numPr>
          <w:ilvl w:val="2"/>
          <w:numId w:val="2"/>
        </w:numPr>
        <w:rPr>
          <w:rFonts w:ascii="Times New Roman" w:hAnsi="Times New Roman"/>
          <w:sz w:val="20"/>
          <w:szCs w:val="20"/>
        </w:rPr>
      </w:pPr>
      <w:r>
        <w:rPr>
          <w:rFonts w:ascii="Times New Roman" w:hAnsi="Times New Roman"/>
          <w:sz w:val="20"/>
          <w:szCs w:val="20"/>
        </w:rPr>
        <w:t xml:space="preserve">Attend all such meetings for the purpose of development and modification of the sport </w:t>
      </w:r>
      <w:r w:rsidRPr="00DA0952">
        <w:rPr>
          <w:rFonts w:ascii="Times New Roman" w:hAnsi="Times New Roman"/>
          <w:sz w:val="20"/>
          <w:szCs w:val="20"/>
        </w:rPr>
        <w:t>supplement,</w:t>
      </w:r>
      <w:r>
        <w:rPr>
          <w:rFonts w:ascii="Times New Roman" w:hAnsi="Times New Roman"/>
          <w:sz w:val="20"/>
          <w:szCs w:val="20"/>
        </w:rPr>
        <w:t xml:space="preserve"> report all-conference selections and MVP information to the conference commissioner.</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t>Present conference contest schedules and sports supplements at the appropriate conference meeting for approval.  Fall sport schedules and supplements should be presented at the regular spring meeting.  Spring sport schedules and supplements should be presented at the regular fall meeting.</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t>Maintain records of league standings and all other matters pertaining to each sport.</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t>Submit a year-end report to the conference commissioner no later than two weeks after the State Championship for that specific sport.</w:t>
      </w:r>
    </w:p>
    <w:p w:rsidR="00DA0952" w:rsidRDefault="00DA0952" w:rsidP="00DA0952">
      <w:pPr>
        <w:rPr>
          <w:rFonts w:ascii="Times New Roman" w:hAnsi="Times New Roman"/>
          <w:sz w:val="20"/>
          <w:szCs w:val="20"/>
        </w:rPr>
      </w:pPr>
    </w:p>
    <w:p w:rsidR="00DA0952" w:rsidRDefault="004316DC" w:rsidP="004316DC">
      <w:pPr>
        <w:tabs>
          <w:tab w:val="num" w:pos="1440"/>
        </w:tabs>
        <w:rPr>
          <w:rFonts w:ascii="Times New Roman" w:hAnsi="Times New Roman"/>
          <w:sz w:val="20"/>
          <w:szCs w:val="20"/>
        </w:rPr>
      </w:pPr>
      <w:r>
        <w:rPr>
          <w:rFonts w:ascii="Times New Roman" w:hAnsi="Times New Roman"/>
          <w:sz w:val="20"/>
          <w:szCs w:val="20"/>
        </w:rPr>
        <w:t>Section 4</w:t>
      </w:r>
      <w:r>
        <w:rPr>
          <w:rFonts w:ascii="Times New Roman" w:hAnsi="Times New Roman"/>
          <w:sz w:val="20"/>
          <w:szCs w:val="20"/>
        </w:rPr>
        <w:tab/>
      </w:r>
      <w:r w:rsidR="00DA0952">
        <w:rPr>
          <w:rFonts w:ascii="Times New Roman" w:hAnsi="Times New Roman"/>
          <w:sz w:val="20"/>
          <w:szCs w:val="20"/>
        </w:rPr>
        <w:t>Meetings</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t>Coaches will meet a minimum of two times each year.</w:t>
      </w:r>
    </w:p>
    <w:p w:rsidR="00DA0952" w:rsidRPr="004316DC" w:rsidRDefault="00DA0952" w:rsidP="00DA0952">
      <w:pPr>
        <w:numPr>
          <w:ilvl w:val="2"/>
          <w:numId w:val="2"/>
        </w:numPr>
        <w:rPr>
          <w:rFonts w:ascii="Times New Roman" w:hAnsi="Times New Roman"/>
          <w:i/>
          <w:sz w:val="20"/>
          <w:szCs w:val="20"/>
          <w:highlight w:val="yellow"/>
        </w:rPr>
      </w:pPr>
      <w:r w:rsidRPr="004316DC">
        <w:rPr>
          <w:rFonts w:ascii="Times New Roman" w:hAnsi="Times New Roman"/>
          <w:i/>
          <w:sz w:val="20"/>
          <w:szCs w:val="20"/>
          <w:highlight w:val="yellow"/>
        </w:rPr>
        <w:t xml:space="preserve">Post-season: The Thursday prior to Thanksgiving </w:t>
      </w:r>
      <w:proofErr w:type="gramStart"/>
      <w:r w:rsidRPr="004316DC">
        <w:rPr>
          <w:rFonts w:ascii="Times New Roman" w:hAnsi="Times New Roman"/>
          <w:i/>
          <w:sz w:val="20"/>
          <w:szCs w:val="20"/>
          <w:highlight w:val="yellow"/>
        </w:rPr>
        <w:t xml:space="preserve">– </w:t>
      </w:r>
      <w:r w:rsidR="004316DC" w:rsidRPr="004316DC">
        <w:rPr>
          <w:rFonts w:ascii="Times New Roman" w:hAnsi="Times New Roman"/>
          <w:i/>
          <w:sz w:val="20"/>
          <w:szCs w:val="20"/>
          <w:highlight w:val="yellow"/>
        </w:rPr>
        <w:t xml:space="preserve"> As</w:t>
      </w:r>
      <w:proofErr w:type="gramEnd"/>
      <w:r w:rsidR="004316DC" w:rsidRPr="004316DC">
        <w:rPr>
          <w:rFonts w:ascii="Times New Roman" w:hAnsi="Times New Roman"/>
          <w:i/>
          <w:sz w:val="20"/>
          <w:szCs w:val="20"/>
          <w:highlight w:val="yellow"/>
        </w:rPr>
        <w:t xml:space="preserve"> determined in pre-season conference call.</w:t>
      </w:r>
    </w:p>
    <w:p w:rsidR="00DA0952" w:rsidRPr="00DA0952" w:rsidRDefault="00DA0952" w:rsidP="00DA0952">
      <w:pPr>
        <w:numPr>
          <w:ilvl w:val="2"/>
          <w:numId w:val="2"/>
        </w:numPr>
        <w:rPr>
          <w:rFonts w:ascii="Times New Roman" w:hAnsi="Times New Roman"/>
          <w:sz w:val="20"/>
          <w:szCs w:val="20"/>
        </w:rPr>
      </w:pPr>
      <w:r w:rsidRPr="00DA0952">
        <w:rPr>
          <w:rFonts w:ascii="Times New Roman" w:hAnsi="Times New Roman"/>
          <w:i/>
          <w:sz w:val="20"/>
          <w:szCs w:val="20"/>
        </w:rPr>
        <w:t>Pre-season:</w:t>
      </w:r>
      <w:r w:rsidRPr="00DA0952">
        <w:rPr>
          <w:rFonts w:ascii="Times New Roman" w:hAnsi="Times New Roman"/>
          <w:sz w:val="20"/>
          <w:szCs w:val="20"/>
        </w:rPr>
        <w:t xml:space="preserve"> 3</w:t>
      </w:r>
      <w:r w:rsidRPr="00DA0952">
        <w:rPr>
          <w:rFonts w:ascii="Times New Roman" w:hAnsi="Times New Roman"/>
          <w:sz w:val="20"/>
          <w:szCs w:val="20"/>
          <w:vertAlign w:val="superscript"/>
        </w:rPr>
        <w:t>nd</w:t>
      </w:r>
      <w:r w:rsidRPr="00DA0952">
        <w:rPr>
          <w:rFonts w:ascii="Times New Roman" w:hAnsi="Times New Roman"/>
          <w:sz w:val="20"/>
          <w:szCs w:val="20"/>
        </w:rPr>
        <w:t xml:space="preserve"> Monday in August. (5pm conference call)</w:t>
      </w:r>
    </w:p>
    <w:p w:rsidR="00DA0952" w:rsidRDefault="00DA0952" w:rsidP="00DA0952">
      <w:pPr>
        <w:numPr>
          <w:ilvl w:val="1"/>
          <w:numId w:val="2"/>
        </w:numPr>
        <w:rPr>
          <w:rFonts w:ascii="Times New Roman" w:hAnsi="Times New Roman"/>
          <w:sz w:val="20"/>
          <w:szCs w:val="20"/>
        </w:rPr>
      </w:pPr>
      <w:r>
        <w:rPr>
          <w:rFonts w:ascii="Times New Roman" w:hAnsi="Times New Roman"/>
          <w:sz w:val="20"/>
          <w:szCs w:val="20"/>
        </w:rPr>
        <w:t>The post-season meeting shall address the following issues:</w:t>
      </w:r>
    </w:p>
    <w:p w:rsidR="00DA0952" w:rsidRPr="00F01F38" w:rsidRDefault="00DA0952" w:rsidP="00DA0952">
      <w:pPr>
        <w:numPr>
          <w:ilvl w:val="2"/>
          <w:numId w:val="2"/>
        </w:numPr>
        <w:rPr>
          <w:rFonts w:ascii="Times New Roman" w:hAnsi="Times New Roman"/>
          <w:sz w:val="20"/>
          <w:szCs w:val="20"/>
        </w:rPr>
      </w:pPr>
      <w:r w:rsidRPr="00F01F38">
        <w:rPr>
          <w:rFonts w:ascii="Times New Roman" w:hAnsi="Times New Roman"/>
          <w:sz w:val="20"/>
          <w:szCs w:val="20"/>
        </w:rPr>
        <w:t>All-conference awards, MVP, etc.</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9D4BD4">
        <w:rPr>
          <w:sz w:val="20"/>
          <w:szCs w:val="20"/>
        </w:rPr>
        <w:t>Post conference information</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9D4BD4">
        <w:rPr>
          <w:sz w:val="20"/>
          <w:szCs w:val="20"/>
        </w:rPr>
        <w:t>Completion of statistics</w:t>
      </w:r>
    </w:p>
    <w:p w:rsidR="00DA0952" w:rsidRPr="00F01F38" w:rsidRDefault="00DA0952" w:rsidP="00DA0952">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Recommendations for Big 8 Volleyball</w:t>
      </w:r>
      <w:r w:rsidRPr="00F01F38">
        <w:rPr>
          <w:rFonts w:ascii="Times New Roman" w:hAnsi="Times New Roman"/>
          <w:sz w:val="20"/>
          <w:szCs w:val="20"/>
        </w:rPr>
        <w:t xml:space="preserve"> Supplement changes</w:t>
      </w:r>
    </w:p>
    <w:p w:rsidR="00DA0952" w:rsidRPr="009D4BD4"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9D4BD4">
        <w:rPr>
          <w:sz w:val="20"/>
          <w:szCs w:val="20"/>
        </w:rPr>
        <w:t xml:space="preserve">Input for </w:t>
      </w:r>
      <w:r>
        <w:rPr>
          <w:sz w:val="20"/>
          <w:szCs w:val="20"/>
        </w:rPr>
        <w:t>CCCAA</w:t>
      </w:r>
      <w:r w:rsidRPr="009D4BD4">
        <w:rPr>
          <w:sz w:val="20"/>
          <w:szCs w:val="20"/>
        </w:rPr>
        <w:t>/</w:t>
      </w:r>
      <w:r>
        <w:rPr>
          <w:sz w:val="20"/>
          <w:szCs w:val="20"/>
        </w:rPr>
        <w:t>Big 8</w:t>
      </w:r>
      <w:r w:rsidRPr="009D4BD4">
        <w:rPr>
          <w:sz w:val="20"/>
          <w:szCs w:val="20"/>
        </w:rPr>
        <w:t xml:space="preserve"> legislative issues</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9D4BD4">
        <w:rPr>
          <w:sz w:val="20"/>
          <w:szCs w:val="20"/>
        </w:rPr>
        <w:t>Election of next Sport Chair</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Competitive schedule (complete with dates and times)</w:t>
      </w:r>
    </w:p>
    <w:p w:rsidR="00DA0952" w:rsidRDefault="00DA0952" w:rsidP="00DA0952">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 xml:space="preserve">The </w:t>
      </w:r>
      <w:r w:rsidRPr="00DB3B68">
        <w:rPr>
          <w:rFonts w:ascii="Times New Roman" w:hAnsi="Times New Roman"/>
          <w:i/>
          <w:sz w:val="20"/>
          <w:szCs w:val="20"/>
        </w:rPr>
        <w:t>pre</w:t>
      </w:r>
      <w:r>
        <w:rPr>
          <w:rFonts w:ascii="Times New Roman" w:hAnsi="Times New Roman"/>
          <w:sz w:val="20"/>
          <w:szCs w:val="20"/>
        </w:rPr>
        <w:t>-season meeting shall address the following issues:</w:t>
      </w:r>
    </w:p>
    <w:p w:rsidR="00DA0952" w:rsidRDefault="00DA0952" w:rsidP="00DA0952">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Specific amendments to the sport supplement</w:t>
      </w:r>
    </w:p>
    <w:p w:rsidR="00DA0952" w:rsidRDefault="00DA0952" w:rsidP="00DA0952">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Input for CCCAA/Big 8 legislative issues</w:t>
      </w:r>
    </w:p>
    <w:p w:rsidR="00DA0952" w:rsidRDefault="00DA0952" w:rsidP="00DA0952">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One week prior to any meeting, the administrative representative will remind all coaches regarding date, time and place.</w:t>
      </w:r>
    </w:p>
    <w:p w:rsidR="00DA0952" w:rsidRDefault="00DA0952" w:rsidP="00DA0952">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A quorum for any meeting will be 50% plus one.</w:t>
      </w:r>
    </w:p>
    <w:p w:rsidR="00DA0952" w:rsidRDefault="00DA0952" w:rsidP="00DA0952">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Coaches must be present to vote.</w:t>
      </w:r>
    </w:p>
    <w:p w:rsidR="00DA0952" w:rsidRDefault="00DA0952" w:rsidP="00DA0952">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It is the responsibility of the administrative representative to forward any pertinent information from the state coaches association to division coaches whenever appropriate.</w:t>
      </w:r>
    </w:p>
    <w:p w:rsidR="00DA0952" w:rsidRDefault="00DA0952" w:rsidP="00DA0952">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If a college coach cannot attend a meeting, the coach can get someone else from that college to represent.</w:t>
      </w:r>
    </w:p>
    <w:p w:rsidR="00DA0952" w:rsidRDefault="00DA0952" w:rsidP="00DA0952">
      <w:pPr>
        <w:widowControl w:val="0"/>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p>
    <w:p w:rsidR="00DA0952" w:rsidRDefault="004316DC" w:rsidP="004316DC">
      <w:pPr>
        <w:widowControl w:val="0"/>
        <w:tabs>
          <w:tab w:val="left" w:pos="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Section 5</w:t>
      </w:r>
      <w:r>
        <w:rPr>
          <w:rFonts w:ascii="Times New Roman" w:hAnsi="Times New Roman"/>
          <w:sz w:val="20"/>
          <w:szCs w:val="20"/>
        </w:rPr>
        <w:tab/>
      </w:r>
      <w:r w:rsidR="00DA0952">
        <w:rPr>
          <w:rFonts w:ascii="Times New Roman" w:hAnsi="Times New Roman"/>
          <w:sz w:val="20"/>
          <w:szCs w:val="20"/>
        </w:rPr>
        <w:t>Sport Supplement Revisions</w:t>
      </w:r>
    </w:p>
    <w:p w:rsidR="00DA0952" w:rsidRPr="00307B26" w:rsidRDefault="00DA0952" w:rsidP="00DA0952">
      <w:pPr>
        <w:widowControl w:val="0"/>
        <w:numPr>
          <w:ilvl w:val="1"/>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sidRPr="00BE3BE9">
        <w:rPr>
          <w:rFonts w:ascii="Times New Roman" w:hAnsi="Times New Roman"/>
          <w:sz w:val="20"/>
          <w:szCs w:val="20"/>
        </w:rPr>
        <w:t>Recommended r</w:t>
      </w:r>
      <w:r w:rsidRPr="00307B26">
        <w:rPr>
          <w:rFonts w:ascii="Times New Roman" w:hAnsi="Times New Roman"/>
          <w:sz w:val="20"/>
          <w:szCs w:val="20"/>
        </w:rPr>
        <w:t>evisions of the sport supplement shall be finalized and distributed to the administrative representative for that sport two weeks prior to the scheduled assembly meeting.</w:t>
      </w:r>
    </w:p>
    <w:p w:rsidR="00DA0952" w:rsidRDefault="00DA0952" w:rsidP="00DA0952">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Fall semester sport supplements shall be presented at the spring conference meeting.</w:t>
      </w:r>
    </w:p>
    <w:p w:rsidR="00DA0952" w:rsidRDefault="00DA0952" w:rsidP="00DA0952">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Pr>
          <w:rFonts w:ascii="Times New Roman" w:hAnsi="Times New Roman"/>
          <w:sz w:val="20"/>
          <w:szCs w:val="20"/>
        </w:rPr>
        <w:t>Spring semester sport supplements shall be presented at the fall conference meeting.</w:t>
      </w:r>
    </w:p>
    <w:p w:rsidR="00DA0952" w:rsidRPr="00BE3BE9" w:rsidRDefault="00DA0952" w:rsidP="00DA0952">
      <w:pPr>
        <w:widowControl w:val="0"/>
        <w:numPr>
          <w:ilvl w:val="2"/>
          <w:numId w:val="2"/>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hAnsi="Times New Roman"/>
          <w:sz w:val="20"/>
          <w:szCs w:val="20"/>
        </w:rPr>
      </w:pPr>
      <w:r w:rsidRPr="00BE3BE9">
        <w:rPr>
          <w:rFonts w:ascii="Times New Roman" w:hAnsi="Times New Roman"/>
          <w:sz w:val="20"/>
          <w:szCs w:val="20"/>
        </w:rPr>
        <w:t>Proposed changes to the sport supplement that affect the competition format and scheduling be presented 1 full year prior to their proposed implementation.</w:t>
      </w:r>
    </w:p>
    <w:p w:rsidR="00DA0952" w:rsidRDefault="00DA0952" w:rsidP="00DA0952">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All proposed changes should be provided on a cover sheet attached to the revised sport supplement.  The administrative representative shall distribute the cover sheet and revised sport supplement to all member or hosted colleges that sponsor that sport one week prior to the scheduled assembly meeting.</w:t>
      </w:r>
    </w:p>
    <w:p w:rsidR="00DA0952" w:rsidRDefault="00DA0952" w:rsidP="00DA0952">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The administrative representative will make sure the supplement and schedule are included on the consent agenda at the designated conference meeting.</w:t>
      </w:r>
    </w:p>
    <w:p w:rsidR="00DA0952" w:rsidRDefault="00DA0952" w:rsidP="00DA0952">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Once approved by the conference assembly, final approved copies of the sport supplement shall be mailed to all member or hosted colleges that sponsor that sport.</w:t>
      </w:r>
    </w:p>
    <w:p w:rsidR="00DA0952" w:rsidRPr="00BE3BE9" w:rsidRDefault="00DA0952" w:rsidP="00DA0952">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BE3BE9">
        <w:rPr>
          <w:sz w:val="20"/>
          <w:szCs w:val="20"/>
        </w:rPr>
        <w:t>All sections of the supplement and cover sheet must be dated and identified as draft/approved in the upper right hand corner.</w:t>
      </w:r>
    </w:p>
    <w:p w:rsidR="00DA0952"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ind w:left="2880"/>
        <w:rPr>
          <w:sz w:val="20"/>
          <w:szCs w:val="20"/>
        </w:rPr>
      </w:pPr>
    </w:p>
    <w:p w:rsidR="00DA0952" w:rsidRDefault="004316DC" w:rsidP="004316DC">
      <w:pPr>
        <w:pStyle w:val="Level2"/>
        <w:tabs>
          <w:tab w:val="clear" w:pos="360"/>
          <w:tab w:val="left" w:pos="0"/>
          <w:tab w:val="left" w:pos="1440"/>
          <w:tab w:val="left" w:pos="2880"/>
          <w:tab w:val="left" w:pos="3600"/>
          <w:tab w:val="left" w:pos="4320"/>
          <w:tab w:val="left" w:pos="5040"/>
          <w:tab w:val="left" w:pos="5760"/>
          <w:tab w:val="left" w:pos="6480"/>
          <w:tab w:val="left" w:pos="7200"/>
        </w:tabs>
        <w:ind w:firstLine="0"/>
        <w:rPr>
          <w:sz w:val="20"/>
          <w:szCs w:val="20"/>
        </w:rPr>
      </w:pPr>
      <w:r>
        <w:rPr>
          <w:sz w:val="20"/>
          <w:szCs w:val="20"/>
        </w:rPr>
        <w:t>Section 6</w:t>
      </w:r>
      <w:r>
        <w:rPr>
          <w:sz w:val="20"/>
          <w:szCs w:val="20"/>
        </w:rPr>
        <w:tab/>
      </w:r>
      <w:r w:rsidR="00DA0952">
        <w:rPr>
          <w:sz w:val="20"/>
          <w:szCs w:val="20"/>
        </w:rPr>
        <w:t>College/Competition Venue Information</w:t>
      </w:r>
    </w:p>
    <w:p w:rsidR="00DA0952" w:rsidRPr="00BE3BE9" w:rsidRDefault="00DA0952" w:rsidP="00DA0952">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sidRPr="00BE3BE9">
        <w:rPr>
          <w:sz w:val="20"/>
          <w:szCs w:val="20"/>
        </w:rPr>
        <w:t xml:space="preserve">It is the responsibility of the host college </w:t>
      </w:r>
      <w:r>
        <w:rPr>
          <w:sz w:val="20"/>
          <w:szCs w:val="20"/>
        </w:rPr>
        <w:t xml:space="preserve">athletic director to distribute </w:t>
      </w:r>
      <w:r w:rsidRPr="00BE3BE9">
        <w:rPr>
          <w:sz w:val="20"/>
          <w:szCs w:val="20"/>
        </w:rPr>
        <w:t>competition venue information to all conference and hosted colleges.</w:t>
      </w:r>
    </w:p>
    <w:p w:rsidR="00DA0952" w:rsidRDefault="00DA0952" w:rsidP="00DA0952">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The following items should be addressed by the Host School:</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Directions to campus</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lastRenderedPageBreak/>
        <w:t>Map of the campus</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Parking permits and other campus rules</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Dressing room accommodations</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12 indoor practice balls in a cart for the visiting team (home team should notify visiting team if they need to bring practice balls)</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The administrative representative on-site needs to introduce him/herself to the opposing coach</w:t>
      </w:r>
    </w:p>
    <w:p w:rsidR="00DA0952" w:rsidRDefault="00DA0952" w:rsidP="00DA0952">
      <w:pPr>
        <w:pStyle w:val="Level2"/>
        <w:numPr>
          <w:ilvl w:val="2"/>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Towels will be provided to keep the court clean and dry.</w:t>
      </w:r>
    </w:p>
    <w:p w:rsidR="00DA0952"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ind w:left="2880"/>
        <w:rPr>
          <w:sz w:val="20"/>
          <w:szCs w:val="20"/>
        </w:rPr>
      </w:pPr>
    </w:p>
    <w:p w:rsidR="00DA0952" w:rsidRDefault="004316DC" w:rsidP="004316DC">
      <w:pPr>
        <w:pStyle w:val="Level2"/>
        <w:tabs>
          <w:tab w:val="clear" w:pos="360"/>
          <w:tab w:val="left" w:pos="0"/>
          <w:tab w:val="left" w:pos="1440"/>
          <w:tab w:val="left" w:pos="2880"/>
          <w:tab w:val="left" w:pos="3600"/>
          <w:tab w:val="left" w:pos="4320"/>
          <w:tab w:val="left" w:pos="5040"/>
          <w:tab w:val="left" w:pos="5760"/>
          <w:tab w:val="left" w:pos="6480"/>
          <w:tab w:val="left" w:pos="7200"/>
        </w:tabs>
        <w:ind w:firstLine="0"/>
        <w:rPr>
          <w:sz w:val="20"/>
          <w:szCs w:val="20"/>
        </w:rPr>
      </w:pPr>
      <w:r>
        <w:rPr>
          <w:sz w:val="20"/>
          <w:szCs w:val="20"/>
        </w:rPr>
        <w:t>Section 7</w:t>
      </w:r>
      <w:r>
        <w:rPr>
          <w:sz w:val="20"/>
          <w:szCs w:val="20"/>
        </w:rPr>
        <w:tab/>
      </w:r>
      <w:r w:rsidR="00DA0952">
        <w:rPr>
          <w:sz w:val="20"/>
          <w:szCs w:val="20"/>
        </w:rPr>
        <w:t>Decorum</w:t>
      </w:r>
    </w:p>
    <w:p w:rsidR="00DA0952" w:rsidRDefault="00DA0952" w:rsidP="00DA0952">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General decorum, including playing within the rules, showing good sportsmanship, treating players, coaches, officials and fans with respect, and conducting all activities with “class” and professionalism, is the responsibility of all participants of both the host and visiting colleges.  Decorum at California community college events is the responsibility of all participants.  Decorum rules apply to all conference and non-conference contests.  Individual sport supplements may be </w:t>
      </w:r>
      <w:proofErr w:type="gramStart"/>
      <w:r>
        <w:rPr>
          <w:sz w:val="20"/>
          <w:szCs w:val="20"/>
        </w:rPr>
        <w:t>more strict</w:t>
      </w:r>
      <w:proofErr w:type="gramEnd"/>
      <w:r>
        <w:rPr>
          <w:sz w:val="20"/>
          <w:szCs w:val="20"/>
        </w:rPr>
        <w:t>, but not more lenient, than the decorum rules listed in Article IX of the Big 8 Constitution/By-Laws.</w:t>
      </w:r>
    </w:p>
    <w:p w:rsidR="00DA0952" w:rsidRDefault="00DA0952" w:rsidP="00DA0952">
      <w:pPr>
        <w:pStyle w:val="Level2"/>
        <w:numPr>
          <w:ilvl w:val="1"/>
          <w:numId w:val="2"/>
        </w:numPr>
        <w:tabs>
          <w:tab w:val="left" w:pos="0"/>
          <w:tab w:val="left" w:pos="720"/>
          <w:tab w:val="left" w:pos="1440"/>
          <w:tab w:val="left" w:pos="2880"/>
          <w:tab w:val="left" w:pos="3600"/>
          <w:tab w:val="left" w:pos="4320"/>
          <w:tab w:val="left" w:pos="5040"/>
          <w:tab w:val="left" w:pos="5760"/>
          <w:tab w:val="left" w:pos="6480"/>
          <w:tab w:val="left" w:pos="7200"/>
        </w:tabs>
        <w:rPr>
          <w:sz w:val="20"/>
          <w:szCs w:val="20"/>
        </w:rPr>
      </w:pPr>
      <w:r>
        <w:rPr>
          <w:sz w:val="20"/>
          <w:szCs w:val="20"/>
        </w:rPr>
        <w:t>The responsibility for the on-site enforcement of decorum shall be specifically addressed within each sport’s supplement.</w:t>
      </w:r>
    </w:p>
    <w:p w:rsidR="00DA0952"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ind w:left="2880"/>
        <w:rPr>
          <w:sz w:val="20"/>
          <w:szCs w:val="20"/>
        </w:rPr>
      </w:pPr>
    </w:p>
    <w:p w:rsidR="00DA0952" w:rsidRPr="0099181D"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ind w:left="720"/>
        <w:rPr>
          <w:b/>
          <w:sz w:val="20"/>
          <w:szCs w:val="20"/>
        </w:rPr>
      </w:pPr>
      <w:r w:rsidRPr="0099181D">
        <w:rPr>
          <w:b/>
          <w:sz w:val="20"/>
          <w:szCs w:val="20"/>
        </w:rPr>
        <w:t>Article 2</w:t>
      </w:r>
      <w:r w:rsidRPr="0099181D">
        <w:rPr>
          <w:b/>
          <w:sz w:val="20"/>
          <w:szCs w:val="20"/>
        </w:rPr>
        <w:tab/>
        <w:t>SPORT SPECIFIC GUIDELINES</w:t>
      </w:r>
    </w:p>
    <w:p w:rsidR="00DA0952" w:rsidRPr="0099181D" w:rsidRDefault="00DA0952" w:rsidP="00DA0952">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99181D">
        <w:rPr>
          <w:sz w:val="20"/>
          <w:szCs w:val="20"/>
        </w:rPr>
        <w:t>Personnel and Dates For Upcoming Season</w:t>
      </w:r>
    </w:p>
    <w:p w:rsidR="00DA0952" w:rsidRPr="004316DC" w:rsidRDefault="004316DC"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sz w:val="20"/>
          <w:szCs w:val="20"/>
          <w:highlight w:val="yellow"/>
        </w:rPr>
        <w:t>Sports Chair: Carson Lowden (American River College)</w:t>
      </w:r>
    </w:p>
    <w:p w:rsidR="00DA0952" w:rsidRP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i/>
          <w:sz w:val="20"/>
          <w:szCs w:val="20"/>
          <w:u w:val="single"/>
        </w:rPr>
      </w:pPr>
      <w:r w:rsidRPr="00DA0952">
        <w:rPr>
          <w:i/>
          <w:sz w:val="20"/>
          <w:szCs w:val="20"/>
          <w:u w:val="single"/>
        </w:rPr>
        <w:t>Preseason Meeting:  3</w:t>
      </w:r>
      <w:r w:rsidRPr="00DA0952">
        <w:rPr>
          <w:i/>
          <w:sz w:val="20"/>
          <w:szCs w:val="20"/>
          <w:u w:val="single"/>
          <w:vertAlign w:val="superscript"/>
        </w:rPr>
        <w:t>rd</w:t>
      </w:r>
      <w:r w:rsidRPr="00DA0952">
        <w:rPr>
          <w:i/>
          <w:sz w:val="20"/>
          <w:szCs w:val="20"/>
          <w:u w:val="single"/>
        </w:rPr>
        <w:t xml:space="preserve"> Monday in August at 5:00-Conference Call.</w:t>
      </w:r>
    </w:p>
    <w:p w:rsidR="00DA0952" w:rsidRPr="004316DC"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i/>
          <w:sz w:val="20"/>
          <w:szCs w:val="20"/>
          <w:highlight w:val="yellow"/>
          <w:u w:val="single"/>
        </w:rPr>
        <w:t xml:space="preserve">Postseason Meeting:  Thursday before Thanksgiving – </w:t>
      </w:r>
      <w:r w:rsidR="004316DC" w:rsidRPr="004316DC">
        <w:rPr>
          <w:i/>
          <w:sz w:val="20"/>
          <w:szCs w:val="20"/>
          <w:highlight w:val="yellow"/>
          <w:u w:val="single"/>
        </w:rPr>
        <w:t>at a location determined in pre-season conference call.</w:t>
      </w:r>
    </w:p>
    <w:p w:rsidR="00DA0952" w:rsidRP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DA0952">
        <w:rPr>
          <w:sz w:val="20"/>
          <w:szCs w:val="20"/>
        </w:rPr>
        <w:t>Season start dates:</w:t>
      </w:r>
    </w:p>
    <w:p w:rsidR="00DA0952" w:rsidRPr="004316DC"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i/>
          <w:sz w:val="20"/>
          <w:szCs w:val="20"/>
          <w:highlight w:val="yellow"/>
        </w:rPr>
      </w:pPr>
      <w:r w:rsidRPr="004316DC">
        <w:rPr>
          <w:sz w:val="20"/>
          <w:szCs w:val="20"/>
          <w:highlight w:val="yellow"/>
        </w:rPr>
        <w:t>Pr</w:t>
      </w:r>
      <w:r w:rsidR="004316DC" w:rsidRPr="004316DC">
        <w:rPr>
          <w:sz w:val="20"/>
          <w:szCs w:val="20"/>
          <w:highlight w:val="yellow"/>
        </w:rPr>
        <w:t>actice may begin August 15, 2017</w:t>
      </w:r>
    </w:p>
    <w:p w:rsidR="00DA0952" w:rsidRPr="004316DC" w:rsidRDefault="004316DC"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sz w:val="20"/>
          <w:szCs w:val="20"/>
          <w:highlight w:val="yellow"/>
        </w:rPr>
        <w:t>Competition may begin August 25, 2017</w:t>
      </w:r>
    </w:p>
    <w:p w:rsidR="00DA0952" w:rsidRPr="0099181D"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line="480" w:lineRule="auto"/>
        <w:rPr>
          <w:sz w:val="20"/>
          <w:szCs w:val="20"/>
        </w:rPr>
      </w:pPr>
      <w:r>
        <w:rPr>
          <w:sz w:val="20"/>
          <w:szCs w:val="20"/>
        </w:rPr>
        <w:t>Number of competition dates</w:t>
      </w:r>
      <w:r w:rsidRPr="0099181D">
        <w:rPr>
          <w:sz w:val="20"/>
          <w:szCs w:val="20"/>
        </w:rPr>
        <w:t>:  21</w:t>
      </w:r>
    </w:p>
    <w:p w:rsidR="00DA0952" w:rsidRDefault="00DA0952" w:rsidP="00DA0952">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Schedule/Competition Format:</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Format</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The format of the competition schedule shall be double round robin (Formats shall be reviewed annually).</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The maximum number of matches shall be limited to 21.  This includes scrimmages but excludes </w:t>
      </w:r>
      <w:proofErr w:type="spellStart"/>
      <w:r>
        <w:rPr>
          <w:sz w:val="20"/>
          <w:szCs w:val="20"/>
        </w:rPr>
        <w:t>NorCals</w:t>
      </w:r>
      <w:proofErr w:type="spellEnd"/>
      <w:r>
        <w:rPr>
          <w:sz w:val="20"/>
          <w:szCs w:val="20"/>
        </w:rPr>
        <w:t xml:space="preserve"> and State Championships.  A “Promotional Intermission” may be held as stated in NCAA Rules.</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Dates/Times</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Conference matches will be scheduled on Wednesday and Friday.</w:t>
      </w:r>
    </w:p>
    <w:p w:rsidR="00DA0952" w:rsidRPr="004316DC" w:rsidRDefault="004316DC"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sz w:val="20"/>
          <w:szCs w:val="20"/>
          <w:highlight w:val="yellow"/>
        </w:rPr>
        <w:t xml:space="preserve">Game times will be 6:30 except for the last regular season match which will start at 5pm. </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Pre-game activity:</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The gym will </w:t>
      </w:r>
      <w:r w:rsidRPr="00DA0952">
        <w:rPr>
          <w:sz w:val="20"/>
          <w:szCs w:val="20"/>
        </w:rPr>
        <w:t>be game</w:t>
      </w:r>
      <w:r>
        <w:rPr>
          <w:sz w:val="20"/>
          <w:szCs w:val="20"/>
        </w:rPr>
        <w:t xml:space="preserve"> ready one hour prior to the start of the match.</w:t>
      </w:r>
    </w:p>
    <w:p w:rsidR="00DA0952" w:rsidRPr="008435FA"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0C68E5">
        <w:rPr>
          <w:sz w:val="20"/>
          <w:szCs w:val="20"/>
        </w:rPr>
        <w:t>Two full baskets of volleyballs must be full and ready to use by each team’s allotted time.</w:t>
      </w:r>
      <w:r>
        <w:rPr>
          <w:sz w:val="20"/>
          <w:szCs w:val="20"/>
        </w:rPr>
        <w:t xml:space="preserve">  Balls must be in basket 15 seconds</w:t>
      </w:r>
      <w:r w:rsidRPr="008435FA">
        <w:rPr>
          <w:sz w:val="20"/>
          <w:szCs w:val="20"/>
        </w:rPr>
        <w:t xml:space="preserve"> prior to warm-up time.</w:t>
      </w:r>
    </w:p>
    <w:p w:rsidR="00DA0952" w:rsidRPr="008435FA"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8435FA">
        <w:rPr>
          <w:sz w:val="20"/>
          <w:szCs w:val="20"/>
        </w:rPr>
        <w:t>Prior to the  19 minutes of pre-game warm-up the court is available as follows:</w:t>
      </w:r>
    </w:p>
    <w:p w:rsidR="00DA0952" w:rsidRPr="008435FA"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sidRPr="008435FA">
        <w:rPr>
          <w:sz w:val="20"/>
          <w:szCs w:val="20"/>
        </w:rPr>
        <w:t>10 minutes – home</w:t>
      </w:r>
    </w:p>
    <w:p w:rsidR="00DA0952" w:rsidRPr="008435FA"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sidRPr="008435FA">
        <w:rPr>
          <w:sz w:val="20"/>
          <w:szCs w:val="20"/>
        </w:rPr>
        <w:t>10 minutes – visitors</w:t>
      </w:r>
    </w:p>
    <w:p w:rsidR="00DA0952" w:rsidRPr="008435FA"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sidRPr="008435FA">
        <w:rPr>
          <w:sz w:val="20"/>
          <w:szCs w:val="20"/>
        </w:rPr>
        <w:t>20 minutes – shared time</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Pre-game warm-up shall start 19 minutes prior to game time.</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4 minutes-visitors</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4 minutes-home</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5 minutes-visitors</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5 minutes-home</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Coin flip</w:t>
      </w:r>
    </w:p>
    <w:p w:rsidR="00DA0952" w:rsidRPr="000C68E5" w:rsidRDefault="00DA0952" w:rsidP="00DA0952">
      <w:pPr>
        <w:pStyle w:val="Level2"/>
        <w:tabs>
          <w:tab w:val="clear" w:pos="360"/>
          <w:tab w:val="left" w:pos="0"/>
          <w:tab w:val="left" w:pos="1440"/>
          <w:tab w:val="left" w:pos="2880"/>
          <w:tab w:val="left" w:pos="4320"/>
          <w:tab w:val="left" w:pos="5040"/>
          <w:tab w:val="left" w:pos="5760"/>
          <w:tab w:val="left" w:pos="6480"/>
          <w:tab w:val="left" w:pos="7200"/>
        </w:tabs>
        <w:ind w:left="3600" w:firstLine="0"/>
        <w:rPr>
          <w:sz w:val="20"/>
          <w:szCs w:val="20"/>
        </w:rPr>
      </w:pPr>
    </w:p>
    <w:p w:rsidR="00DA0952" w:rsidRDefault="00DA0952" w:rsidP="00DA0952">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t>Rules of Competition</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t>The NCAA Rules will be in effect—Forfeits, Suspended Games, Defaults &amp; Game Delays</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t>In the event of a team arriving late due to circumstance beyond their control, the match will begin 45 minutes after the arrival to the gym.  This time will include the official 19-minute warm-up allowed for both teams.</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lastRenderedPageBreak/>
        <w:t>In all other situations, refer to the Big 8 Conference Constitution.</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t>An appeal may be made to the commissioner for a decision of “emergency” which would warrant a make-up game.  If a make-up game is necessary, it shall be played at the earliest open day of the two schools involved. Availability of gymnasium and officials should be considered when determining the “earliest day”.</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t>Protests</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t>Refer to the Big 8 Conference Constitution.</w:t>
      </w:r>
    </w:p>
    <w:p w:rsidR="00DA0952" w:rsidRPr="00244CB8"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sidRPr="00244CB8">
        <w:rPr>
          <w:sz w:val="20"/>
          <w:szCs w:val="20"/>
        </w:rPr>
        <w:t>Equipment</w:t>
      </w:r>
    </w:p>
    <w:p w:rsidR="00DA0952" w:rsidRPr="00244CB8"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sidRPr="00244CB8">
        <w:rPr>
          <w:sz w:val="20"/>
          <w:szCs w:val="20"/>
        </w:rPr>
        <w:t>The following volleyballs may be used for division matches: Molten Super Touch—white/blue/grey</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t>Uniforms must comply with NCAA Rules.  Only non-marking shoes will be allowed on the volleyball courts.</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Pr>
          <w:sz w:val="20"/>
          <w:szCs w:val="20"/>
        </w:rPr>
        <w:t>There will be no changing of jerseys/tops while in the gym in the view of fans or the opposing team.</w:t>
      </w:r>
    </w:p>
    <w:p w:rsidR="00DA0952" w:rsidRP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spacing w:before="100" w:beforeAutospacing="1" w:line="240" w:lineRule="exact"/>
        <w:rPr>
          <w:sz w:val="20"/>
          <w:szCs w:val="20"/>
        </w:rPr>
      </w:pPr>
      <w:r w:rsidRPr="00DA0952">
        <w:rPr>
          <w:sz w:val="20"/>
          <w:szCs w:val="20"/>
        </w:rPr>
        <w:t>Scoring</w:t>
      </w:r>
    </w:p>
    <w:p w:rsidR="00DA0952" w:rsidRP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after="40"/>
        <w:rPr>
          <w:sz w:val="20"/>
          <w:szCs w:val="20"/>
        </w:rPr>
      </w:pPr>
      <w:r w:rsidRPr="00DA0952">
        <w:rPr>
          <w:sz w:val="20"/>
          <w:szCs w:val="20"/>
        </w:rPr>
        <w:t xml:space="preserve">The home team shall provide the official scorer </w:t>
      </w:r>
      <w:r w:rsidRPr="00DA0952">
        <w:rPr>
          <w:i/>
          <w:sz w:val="20"/>
          <w:szCs w:val="20"/>
        </w:rPr>
        <w:t>and</w:t>
      </w:r>
      <w:r w:rsidRPr="00DA0952">
        <w:rPr>
          <w:sz w:val="20"/>
          <w:szCs w:val="20"/>
        </w:rPr>
        <w:t xml:space="preserve"> libero tracker (assistant scorekeeper who can be the clock operator) </w:t>
      </w:r>
      <w:proofErr w:type="gramStart"/>
      <w:r w:rsidRPr="00DA0952">
        <w:rPr>
          <w:sz w:val="20"/>
          <w:szCs w:val="20"/>
        </w:rPr>
        <w:t>In</w:t>
      </w:r>
      <w:proofErr w:type="gramEnd"/>
      <w:r w:rsidRPr="00DA0952">
        <w:rPr>
          <w:sz w:val="20"/>
          <w:szCs w:val="20"/>
        </w:rPr>
        <w:t xml:space="preserve"> an emergency, any personnel can be used if both coaches agree.</w:t>
      </w:r>
    </w:p>
    <w:p w:rsidR="00DA0952" w:rsidRPr="00947F1C" w:rsidRDefault="00DA0952" w:rsidP="00DA0952">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spacing w:before="100" w:beforeAutospacing="1" w:after="40"/>
        <w:rPr>
          <w:sz w:val="20"/>
          <w:szCs w:val="20"/>
        </w:rPr>
      </w:pPr>
      <w:r w:rsidRPr="00947F1C">
        <w:rPr>
          <w:sz w:val="20"/>
          <w:szCs w:val="20"/>
        </w:rPr>
        <w:t>Decorum</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1440" w:firstLine="0"/>
        <w:rPr>
          <w:sz w:val="20"/>
          <w:szCs w:val="20"/>
        </w:rPr>
      </w:pPr>
      <w:r w:rsidRPr="00B40AC3">
        <w:rPr>
          <w:sz w:val="20"/>
          <w:szCs w:val="20"/>
        </w:rPr>
        <w:t xml:space="preserve">DECORUM—Is the CCCAA code of behavior for all participants in sponsored athletic events. For the purpose of this policy, the following definitions apply: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160" w:firstLine="0"/>
        <w:rPr>
          <w:sz w:val="20"/>
          <w:szCs w:val="20"/>
        </w:rPr>
      </w:pPr>
      <w:r w:rsidRPr="00B40AC3">
        <w:rPr>
          <w:sz w:val="20"/>
          <w:szCs w:val="20"/>
        </w:rPr>
        <w:t>A. PARTICIPANT—is a player, coach, team member, team attendant, official, or college staff member.</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160" w:firstLine="0"/>
        <w:rPr>
          <w:sz w:val="20"/>
          <w:szCs w:val="20"/>
        </w:rPr>
      </w:pPr>
      <w:r w:rsidRPr="00B40AC3">
        <w:rPr>
          <w:sz w:val="20"/>
          <w:szCs w:val="20"/>
        </w:rPr>
        <w:t xml:space="preserve">B. EVENT—is defined as the time a team or participant arrives at the event site until the time the team or participant leaves the event site.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160" w:firstLine="0"/>
        <w:rPr>
          <w:sz w:val="20"/>
          <w:szCs w:val="20"/>
        </w:rPr>
      </w:pPr>
      <w:r w:rsidRPr="00B40AC3">
        <w:rPr>
          <w:sz w:val="20"/>
          <w:szCs w:val="20"/>
        </w:rPr>
        <w:t xml:space="preserve">C. EJECTION—Removal from a scrimmage/game/meet/match of a participant for the remainder of the event.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880" w:firstLine="0"/>
        <w:rPr>
          <w:sz w:val="20"/>
          <w:szCs w:val="20"/>
        </w:rPr>
      </w:pPr>
      <w:r w:rsidRPr="00B40AC3">
        <w:rPr>
          <w:sz w:val="20"/>
          <w:szCs w:val="20"/>
        </w:rPr>
        <w:t xml:space="preserve">1. Sport rulebook infraction. Removal from the event for actions not under the jurisdiction of this policy, but are covered by the rules of the sport.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160" w:firstLine="0"/>
        <w:rPr>
          <w:sz w:val="20"/>
          <w:szCs w:val="20"/>
        </w:rPr>
      </w:pPr>
      <w:r w:rsidRPr="00B40AC3">
        <w:rPr>
          <w:sz w:val="20"/>
          <w:szCs w:val="20"/>
        </w:rPr>
        <w:tab/>
        <w:t>2. Decorum violation: Removal of a participant for verbal or physical misconduct, or</w:t>
      </w:r>
      <w:r w:rsidRPr="00B40AC3">
        <w:rPr>
          <w:sz w:val="20"/>
          <w:szCs w:val="20"/>
        </w:rPr>
        <w:tab/>
        <w:t xml:space="preserve">unsportsmanlike conduct.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3600"/>
        <w:rPr>
          <w:sz w:val="20"/>
          <w:szCs w:val="20"/>
        </w:rPr>
      </w:pPr>
      <w:r w:rsidRPr="00B40AC3">
        <w:rPr>
          <w:sz w:val="20"/>
          <w:szCs w:val="20"/>
        </w:rPr>
        <w:tab/>
        <w:t xml:space="preserve">a. Verbal misconduct or unsportsmanlike conduct is defined as, but not limited to, unsportsmanlike tactics, such as using profanity or vulgarity, taunting, spitting on an opponent, ridiculing, finger pointing, making obscene gestures, throwing gang signs, baiting an opponent, inciting undesirable crowd reactions, persistent arguing with officials, or aggressive behavior toward officials.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3600"/>
        <w:rPr>
          <w:sz w:val="20"/>
          <w:szCs w:val="20"/>
        </w:rPr>
      </w:pPr>
      <w:r w:rsidRPr="00B40AC3">
        <w:rPr>
          <w:sz w:val="20"/>
          <w:szCs w:val="20"/>
        </w:rPr>
        <w:tab/>
        <w:t xml:space="preserve">b. Physical misconduct is defined as, but not limited to, any attempt by a participant to contact another participant in a combative manner unrelated to the sport. Such acts include striking or attempting to strike a participant whether or not there is contact.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880"/>
        <w:rPr>
          <w:sz w:val="20"/>
          <w:szCs w:val="20"/>
        </w:rPr>
      </w:pPr>
      <w:r w:rsidRPr="00B40AC3">
        <w:rPr>
          <w:sz w:val="20"/>
          <w:szCs w:val="20"/>
        </w:rPr>
        <w:tab/>
        <w:t>3. All ejections will be reviewed by the conference commissioner, who will determine if the ejection was a sport rulebook infraction or a decorum violation.</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3600"/>
        <w:rPr>
          <w:sz w:val="20"/>
          <w:szCs w:val="20"/>
        </w:rPr>
      </w:pPr>
      <w:r w:rsidRPr="00B40AC3">
        <w:rPr>
          <w:sz w:val="20"/>
          <w:szCs w:val="20"/>
        </w:rPr>
        <w:tab/>
        <w:t xml:space="preserve">a. A decision that a decorum violation has occurred may be appealed to the conference appeals board.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880"/>
        <w:rPr>
          <w:sz w:val="20"/>
          <w:szCs w:val="20"/>
        </w:rPr>
      </w:pPr>
      <w:r w:rsidRPr="00B40AC3">
        <w:rPr>
          <w:sz w:val="20"/>
          <w:szCs w:val="20"/>
        </w:rPr>
        <w:tab/>
      </w:r>
      <w:r w:rsidRPr="00B40AC3">
        <w:rPr>
          <w:sz w:val="20"/>
          <w:szCs w:val="20"/>
        </w:rPr>
        <w:tab/>
        <w:t xml:space="preserve">b. An appeal does not set aside the sanction while the appeal is being deliberated. </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880"/>
        <w:rPr>
          <w:sz w:val="20"/>
          <w:szCs w:val="20"/>
        </w:rPr>
      </w:pPr>
      <w:r w:rsidRPr="00B40AC3">
        <w:rPr>
          <w:sz w:val="20"/>
          <w:szCs w:val="20"/>
        </w:rPr>
        <w:tab/>
      </w:r>
      <w:r w:rsidRPr="00B40AC3">
        <w:rPr>
          <w:sz w:val="20"/>
          <w:szCs w:val="20"/>
        </w:rPr>
        <w:tab/>
        <w:t xml:space="preserve">c. All decorum violations will result in at least a next event suspension. 4.4.2 </w:t>
      </w:r>
    </w:p>
    <w:p w:rsidR="00DA0952" w:rsidRPr="00947F1C"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240"/>
        <w:ind w:left="2880"/>
        <w:rPr>
          <w:strike/>
          <w:sz w:val="20"/>
          <w:szCs w:val="20"/>
        </w:rPr>
      </w:pPr>
      <w:r w:rsidRPr="00B40AC3">
        <w:rPr>
          <w:sz w:val="20"/>
          <w:szCs w:val="20"/>
        </w:rPr>
        <w:lastRenderedPageBreak/>
        <w:tab/>
        <w:t>Where official rule books (see Bylaw 4.1.1) and the CCCAA decorum rules differ, the most stringent rules shall apply. (Adopted 4/3/09 effective</w:t>
      </w:r>
      <w:r w:rsidRPr="00B40AC3">
        <w:t xml:space="preserve"> 7/1/09)</w:t>
      </w:r>
    </w:p>
    <w:p w:rsidR="00DA0952" w:rsidRDefault="00DA0952" w:rsidP="00DA0952">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spacing w:before="100" w:beforeAutospacing="1" w:after="40"/>
        <w:rPr>
          <w:sz w:val="20"/>
          <w:szCs w:val="20"/>
        </w:rPr>
      </w:pPr>
      <w:r>
        <w:rPr>
          <w:sz w:val="20"/>
          <w:szCs w:val="20"/>
        </w:rPr>
        <w:t>Championship/Tournament/Playoff Procedures</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spacing w:before="100" w:beforeAutospacing="1" w:after="40"/>
        <w:rPr>
          <w:sz w:val="20"/>
          <w:szCs w:val="20"/>
        </w:rPr>
      </w:pPr>
      <w:r>
        <w:rPr>
          <w:sz w:val="20"/>
          <w:szCs w:val="20"/>
        </w:rPr>
        <w:t>Play-off Procedures</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spacing w:before="100" w:beforeAutospacing="1"/>
        <w:rPr>
          <w:sz w:val="20"/>
          <w:szCs w:val="20"/>
        </w:rPr>
      </w:pPr>
      <w:r>
        <w:rPr>
          <w:sz w:val="20"/>
          <w:szCs w:val="20"/>
        </w:rPr>
        <w:t xml:space="preserve">The top two teams will be the automatic qualifiers to the state championship playoffs.  </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If two teams tie for first place, they will be designated as co-champions.</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Teams with the same record in the standings will go determined by order listed below until tie is broken:</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head to head competition among the tied teams</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game to game competition among the tied teams</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point to point competition among the tied teams</w:t>
      </w:r>
    </w:p>
    <w:p w:rsidR="00DA0952" w:rsidRDefault="00DA0952" w:rsidP="00DA0952">
      <w:pPr>
        <w:pStyle w:val="Level2"/>
        <w:numPr>
          <w:ilvl w:val="3"/>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head to head competition against the highest ranked non-tied division team</w:t>
      </w:r>
    </w:p>
    <w:p w:rsidR="00DA0952" w:rsidRDefault="00DA0952" w:rsidP="00DA0952">
      <w:pPr>
        <w:pStyle w:val="Level2"/>
        <w:numPr>
          <w:ilvl w:val="2"/>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Seeding representative is selected at the post-season meeting</w:t>
      </w:r>
    </w:p>
    <w:p w:rsidR="00DA0952" w:rsidRDefault="00DA0952" w:rsidP="00DA0952">
      <w:pPr>
        <w:pStyle w:val="Level2"/>
        <w:numPr>
          <w:ilvl w:val="2"/>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The seeding representative will attend the NorCal seeding meeting and represent their division</w:t>
      </w:r>
    </w:p>
    <w:p w:rsidR="00DA0952" w:rsidRPr="00AC54FD" w:rsidRDefault="00DA0952" w:rsidP="00DA0952">
      <w:pPr>
        <w:pStyle w:val="Level2"/>
        <w:numPr>
          <w:ilvl w:val="2"/>
          <w:numId w:val="3"/>
        </w:numPr>
        <w:tabs>
          <w:tab w:val="left" w:pos="0"/>
          <w:tab w:val="left" w:pos="1440"/>
          <w:tab w:val="left" w:pos="2880"/>
          <w:tab w:val="left" w:pos="4320"/>
          <w:tab w:val="left" w:pos="5040"/>
          <w:tab w:val="left" w:pos="5760"/>
          <w:tab w:val="left" w:pos="6480"/>
          <w:tab w:val="left" w:pos="7200"/>
        </w:tabs>
        <w:rPr>
          <w:sz w:val="20"/>
          <w:szCs w:val="20"/>
        </w:rPr>
      </w:pPr>
      <w:r>
        <w:rPr>
          <w:sz w:val="20"/>
          <w:szCs w:val="20"/>
        </w:rPr>
        <w:t>All coaches of potential playoff teams will provide a completed season summary form to the seeding representative</w:t>
      </w:r>
    </w:p>
    <w:p w:rsidR="00DA0952"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ind w:left="2880"/>
        <w:rPr>
          <w:sz w:val="20"/>
          <w:szCs w:val="20"/>
        </w:rPr>
      </w:pPr>
    </w:p>
    <w:p w:rsidR="00DA0952" w:rsidRDefault="00DA0952" w:rsidP="00DA0952">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Officials</w:t>
      </w:r>
    </w:p>
    <w:p w:rsidR="00DA0952" w:rsidRPr="00B40AC3"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B40AC3">
        <w:rPr>
          <w:sz w:val="20"/>
          <w:szCs w:val="20"/>
        </w:rPr>
        <w:t>The first referee, second referee, and 2 lines judges</w:t>
      </w:r>
      <w:r w:rsidR="00B40AC3" w:rsidRPr="00B40AC3">
        <w:rPr>
          <w:sz w:val="20"/>
          <w:szCs w:val="20"/>
        </w:rPr>
        <w:t xml:space="preserve"> must</w:t>
      </w:r>
      <w:r w:rsidRPr="00B40AC3">
        <w:rPr>
          <w:sz w:val="20"/>
          <w:szCs w:val="20"/>
        </w:rPr>
        <w:t xml:space="preserve"> be certified by the Professional Association of Volleyball Officials (PAVO) and a NCAA rating is highly recommended.  Officials will be assigned by Ray Mink of the Pacific Sierra Board of Officials (PSBO)</w:t>
      </w:r>
      <w:r w:rsidR="00B40AC3">
        <w:rPr>
          <w:sz w:val="20"/>
          <w:szCs w:val="20"/>
        </w:rPr>
        <w:t>.</w:t>
      </w:r>
    </w:p>
    <w:p w:rsidR="00DA0952" w:rsidRPr="00514DC0"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ind w:left="1440" w:firstLine="0"/>
        <w:rPr>
          <w:sz w:val="20"/>
          <w:szCs w:val="20"/>
        </w:rPr>
      </w:pPr>
    </w:p>
    <w:p w:rsidR="00DA0952" w:rsidRPr="00514DC0" w:rsidRDefault="00DA0952" w:rsidP="00DA0952">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sidRPr="00514DC0">
        <w:rPr>
          <w:sz w:val="20"/>
          <w:szCs w:val="20"/>
        </w:rPr>
        <w:t>Statistics</w:t>
      </w:r>
    </w:p>
    <w:p w:rsidR="00DA0952" w:rsidRPr="00B40AC3"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ind w:left="1440" w:firstLine="0"/>
        <w:rPr>
          <w:sz w:val="20"/>
          <w:szCs w:val="20"/>
        </w:rPr>
      </w:pPr>
      <w:r w:rsidRPr="00B40AC3">
        <w:rPr>
          <w:sz w:val="20"/>
          <w:szCs w:val="20"/>
        </w:rPr>
        <w:t>Coaches will follow Bylaw 4.3.3 of the CCCAA Constitution</w:t>
      </w:r>
    </w:p>
    <w:p w:rsidR="00DA0952" w:rsidRPr="00244CB8" w:rsidRDefault="00DA0952" w:rsidP="00DA0952">
      <w:pPr>
        <w:autoSpaceDE w:val="0"/>
        <w:autoSpaceDN w:val="0"/>
        <w:adjustRightInd w:val="0"/>
        <w:ind w:left="1440"/>
        <w:rPr>
          <w:rFonts w:ascii="TimesNewRoman" w:hAnsi="TimesNewRoman" w:cs="TimesNewRoman"/>
          <w:sz w:val="20"/>
          <w:szCs w:val="20"/>
        </w:rPr>
      </w:pPr>
      <w:r w:rsidRPr="00B40AC3">
        <w:rPr>
          <w:rFonts w:ascii="TimesNewRoman" w:hAnsi="TimesNewRoman" w:cs="TimesNewRoman"/>
          <w:sz w:val="20"/>
          <w:szCs w:val="20"/>
        </w:rPr>
        <w:t>4.3.3 CCCAAstats.org is the official website for collecting schedules, rosters, results, and statistics for all team sports sponsored by the CCCAA as defined in Bylaw 3.7. All California community colleges fielding athletic teams are required to update information on this website in a timely manner. Required timelines for inputting schedule information onto the statewide statistical website are: August 15 for fall sport schedules, November 1 for basketball, and January 15 for spring sports. Additionally, numerical rosters must be posted at least one (1) day prior to the first game, and results with complete and accurate individual statistics must be posted in accordance with sport specific guidelines, but not later than two (2) working days after the completion of the contest or tournament.</w:t>
      </w:r>
      <w:r>
        <w:rPr>
          <w:rFonts w:ascii="TimesNewRoman" w:hAnsi="TimesNewRoman" w:cs="TimesNewRoman"/>
          <w:sz w:val="20"/>
          <w:szCs w:val="20"/>
        </w:rPr>
        <w:t xml:space="preserve"> </w:t>
      </w:r>
    </w:p>
    <w:p w:rsidR="00DA0952"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ind w:left="2160" w:firstLine="0"/>
        <w:rPr>
          <w:sz w:val="20"/>
          <w:szCs w:val="20"/>
        </w:rPr>
      </w:pPr>
    </w:p>
    <w:p w:rsidR="00DA0952" w:rsidRDefault="00DA0952" w:rsidP="00DA0952">
      <w:pPr>
        <w:pStyle w:val="Level2"/>
        <w:numPr>
          <w:ilvl w:val="0"/>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Awards</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All-conference team selection</w:t>
      </w:r>
    </w:p>
    <w:p w:rsidR="00DA0952"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The first place team may nominate up to five players.  The second and third place teams may nominate up to four players.  All other teams may nominate up to three players for consideration.</w:t>
      </w:r>
    </w:p>
    <w:p w:rsidR="00DA0952" w:rsidRPr="004316DC" w:rsidRDefault="004316DC"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sz w:val="20"/>
          <w:szCs w:val="20"/>
          <w:highlight w:val="yellow"/>
        </w:rPr>
        <w:t>Thirteen (13</w:t>
      </w:r>
      <w:r w:rsidR="00DA0952" w:rsidRPr="004316DC">
        <w:rPr>
          <w:sz w:val="20"/>
          <w:szCs w:val="20"/>
          <w:highlight w:val="yellow"/>
        </w:rPr>
        <w:t>) all-conference awards including an MVP award and eight (8) second team all-conference awards will be given.</w:t>
      </w:r>
    </w:p>
    <w:p w:rsidR="00DA0952" w:rsidRPr="004316DC"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sz w:val="20"/>
          <w:szCs w:val="20"/>
          <w:highlight w:val="yellow"/>
        </w:rPr>
        <w:t xml:space="preserve">Open voting shall be held at the post-season conference meeting on the Thursday following the last conference match at the </w:t>
      </w:r>
      <w:r w:rsidRPr="004316DC">
        <w:rPr>
          <w:i/>
          <w:sz w:val="20"/>
          <w:szCs w:val="20"/>
          <w:highlight w:val="yellow"/>
        </w:rPr>
        <w:t>College of the Sports Chair</w:t>
      </w:r>
      <w:r w:rsidRPr="004316DC">
        <w:rPr>
          <w:sz w:val="20"/>
          <w:szCs w:val="20"/>
          <w:highlight w:val="yellow"/>
        </w:rPr>
        <w:t>.  Any school not represented will forfeit all nominations.  Vo</w:t>
      </w:r>
      <w:r w:rsidR="004316DC" w:rsidRPr="004316DC">
        <w:rPr>
          <w:sz w:val="20"/>
          <w:szCs w:val="20"/>
          <w:highlight w:val="yellow"/>
        </w:rPr>
        <w:t>ting will be done as follows: 13 points-best player, 12</w:t>
      </w:r>
      <w:r w:rsidRPr="004316DC">
        <w:rPr>
          <w:sz w:val="20"/>
          <w:szCs w:val="20"/>
          <w:highlight w:val="yellow"/>
        </w:rPr>
        <w:t xml:space="preserve"> points-2</w:t>
      </w:r>
      <w:r w:rsidRPr="004316DC">
        <w:rPr>
          <w:sz w:val="20"/>
          <w:szCs w:val="20"/>
          <w:highlight w:val="yellow"/>
          <w:vertAlign w:val="superscript"/>
        </w:rPr>
        <w:t>nd</w:t>
      </w:r>
      <w:r w:rsidR="004316DC" w:rsidRPr="004316DC">
        <w:rPr>
          <w:sz w:val="20"/>
          <w:szCs w:val="20"/>
          <w:highlight w:val="yellow"/>
        </w:rPr>
        <w:t xml:space="preserve"> best, 11</w:t>
      </w:r>
      <w:r w:rsidRPr="004316DC">
        <w:rPr>
          <w:sz w:val="20"/>
          <w:szCs w:val="20"/>
          <w:highlight w:val="yellow"/>
        </w:rPr>
        <w:t xml:space="preserve"> points-3</w:t>
      </w:r>
      <w:r w:rsidRPr="004316DC">
        <w:rPr>
          <w:sz w:val="20"/>
          <w:szCs w:val="20"/>
          <w:highlight w:val="yellow"/>
          <w:vertAlign w:val="superscript"/>
        </w:rPr>
        <w:t>rd</w:t>
      </w:r>
      <w:r w:rsidR="004316DC" w:rsidRPr="004316DC">
        <w:rPr>
          <w:sz w:val="20"/>
          <w:szCs w:val="20"/>
          <w:highlight w:val="yellow"/>
        </w:rPr>
        <w:t xml:space="preserve"> best, 10</w:t>
      </w:r>
      <w:r w:rsidRPr="004316DC">
        <w:rPr>
          <w:sz w:val="20"/>
          <w:szCs w:val="20"/>
          <w:highlight w:val="yellow"/>
        </w:rPr>
        <w:t xml:space="preserve"> points-4</w:t>
      </w:r>
      <w:r w:rsidRPr="004316DC">
        <w:rPr>
          <w:sz w:val="20"/>
          <w:szCs w:val="20"/>
          <w:highlight w:val="yellow"/>
          <w:vertAlign w:val="superscript"/>
        </w:rPr>
        <w:t>th</w:t>
      </w:r>
      <w:r w:rsidR="004316DC" w:rsidRPr="004316DC">
        <w:rPr>
          <w:sz w:val="20"/>
          <w:szCs w:val="20"/>
          <w:highlight w:val="yellow"/>
        </w:rPr>
        <w:t xml:space="preserve"> best, 9</w:t>
      </w:r>
      <w:r w:rsidRPr="004316DC">
        <w:rPr>
          <w:sz w:val="20"/>
          <w:szCs w:val="20"/>
          <w:highlight w:val="yellow"/>
        </w:rPr>
        <w:t xml:space="preserve"> points-5</w:t>
      </w:r>
      <w:r w:rsidRPr="004316DC">
        <w:rPr>
          <w:sz w:val="20"/>
          <w:szCs w:val="20"/>
          <w:highlight w:val="yellow"/>
          <w:vertAlign w:val="superscript"/>
        </w:rPr>
        <w:t>th</w:t>
      </w:r>
      <w:r w:rsidR="004316DC" w:rsidRPr="004316DC">
        <w:rPr>
          <w:sz w:val="20"/>
          <w:szCs w:val="20"/>
          <w:highlight w:val="yellow"/>
        </w:rPr>
        <w:t>, 8</w:t>
      </w:r>
      <w:r w:rsidRPr="004316DC">
        <w:rPr>
          <w:sz w:val="20"/>
          <w:szCs w:val="20"/>
          <w:highlight w:val="yellow"/>
        </w:rPr>
        <w:t xml:space="preserve"> points-6</w:t>
      </w:r>
      <w:r w:rsidRPr="004316DC">
        <w:rPr>
          <w:sz w:val="20"/>
          <w:szCs w:val="20"/>
          <w:highlight w:val="yellow"/>
          <w:vertAlign w:val="superscript"/>
        </w:rPr>
        <w:t>th</w:t>
      </w:r>
      <w:r w:rsidR="004316DC" w:rsidRPr="004316DC">
        <w:rPr>
          <w:sz w:val="20"/>
          <w:szCs w:val="20"/>
          <w:highlight w:val="yellow"/>
        </w:rPr>
        <w:t xml:space="preserve"> , 7</w:t>
      </w:r>
      <w:r w:rsidRPr="004316DC">
        <w:rPr>
          <w:sz w:val="20"/>
          <w:szCs w:val="20"/>
          <w:highlight w:val="yellow"/>
        </w:rPr>
        <w:t xml:space="preserve"> points-7</w:t>
      </w:r>
      <w:r w:rsidRPr="004316DC">
        <w:rPr>
          <w:sz w:val="20"/>
          <w:szCs w:val="20"/>
          <w:highlight w:val="yellow"/>
          <w:vertAlign w:val="superscript"/>
        </w:rPr>
        <w:t>th</w:t>
      </w:r>
      <w:r w:rsidR="004316DC" w:rsidRPr="004316DC">
        <w:rPr>
          <w:sz w:val="20"/>
          <w:szCs w:val="20"/>
          <w:highlight w:val="yellow"/>
        </w:rPr>
        <w:t>, 6</w:t>
      </w:r>
      <w:r w:rsidRPr="004316DC">
        <w:rPr>
          <w:sz w:val="20"/>
          <w:szCs w:val="20"/>
          <w:highlight w:val="yellow"/>
        </w:rPr>
        <w:t xml:space="preserve"> points-8</w:t>
      </w:r>
      <w:r w:rsidRPr="004316DC">
        <w:rPr>
          <w:sz w:val="20"/>
          <w:szCs w:val="20"/>
          <w:highlight w:val="yellow"/>
          <w:vertAlign w:val="superscript"/>
        </w:rPr>
        <w:t>th</w:t>
      </w:r>
      <w:r w:rsidR="004316DC" w:rsidRPr="004316DC">
        <w:rPr>
          <w:sz w:val="20"/>
          <w:szCs w:val="20"/>
          <w:highlight w:val="yellow"/>
        </w:rPr>
        <w:t>, 5</w:t>
      </w:r>
      <w:r w:rsidRPr="004316DC">
        <w:rPr>
          <w:sz w:val="20"/>
          <w:szCs w:val="20"/>
          <w:highlight w:val="yellow"/>
        </w:rPr>
        <w:t xml:space="preserve"> points-9</w:t>
      </w:r>
      <w:r w:rsidRPr="004316DC">
        <w:rPr>
          <w:sz w:val="20"/>
          <w:szCs w:val="20"/>
          <w:highlight w:val="yellow"/>
          <w:vertAlign w:val="superscript"/>
        </w:rPr>
        <w:t>th</w:t>
      </w:r>
      <w:r w:rsidR="004316DC" w:rsidRPr="004316DC">
        <w:rPr>
          <w:sz w:val="20"/>
          <w:szCs w:val="20"/>
          <w:highlight w:val="yellow"/>
        </w:rPr>
        <w:t>, 4</w:t>
      </w:r>
      <w:r w:rsidRPr="004316DC">
        <w:rPr>
          <w:sz w:val="20"/>
          <w:szCs w:val="20"/>
          <w:highlight w:val="yellow"/>
        </w:rPr>
        <w:t xml:space="preserve"> points-10</w:t>
      </w:r>
      <w:r w:rsidRPr="004316DC">
        <w:rPr>
          <w:sz w:val="20"/>
          <w:szCs w:val="20"/>
          <w:highlight w:val="yellow"/>
          <w:vertAlign w:val="superscript"/>
        </w:rPr>
        <w:t>th</w:t>
      </w:r>
      <w:r w:rsidR="004316DC" w:rsidRPr="004316DC">
        <w:rPr>
          <w:sz w:val="20"/>
          <w:szCs w:val="20"/>
          <w:highlight w:val="yellow"/>
        </w:rPr>
        <w:t>, 3</w:t>
      </w:r>
      <w:r w:rsidRPr="004316DC">
        <w:rPr>
          <w:sz w:val="20"/>
          <w:szCs w:val="20"/>
          <w:highlight w:val="yellow"/>
        </w:rPr>
        <w:t xml:space="preserve"> points-11</w:t>
      </w:r>
      <w:r w:rsidRPr="004316DC">
        <w:rPr>
          <w:sz w:val="20"/>
          <w:szCs w:val="20"/>
          <w:highlight w:val="yellow"/>
          <w:vertAlign w:val="superscript"/>
        </w:rPr>
        <w:t>th</w:t>
      </w:r>
      <w:r w:rsidR="004316DC" w:rsidRPr="004316DC">
        <w:rPr>
          <w:sz w:val="20"/>
          <w:szCs w:val="20"/>
          <w:highlight w:val="yellow"/>
        </w:rPr>
        <w:t>, 2</w:t>
      </w:r>
      <w:r w:rsidRPr="004316DC">
        <w:rPr>
          <w:sz w:val="20"/>
          <w:szCs w:val="20"/>
          <w:highlight w:val="yellow"/>
        </w:rPr>
        <w:t xml:space="preserve"> point</w:t>
      </w:r>
      <w:r w:rsidR="004316DC" w:rsidRPr="004316DC">
        <w:rPr>
          <w:sz w:val="20"/>
          <w:szCs w:val="20"/>
          <w:highlight w:val="yellow"/>
        </w:rPr>
        <w:t>s</w:t>
      </w:r>
      <w:r w:rsidRPr="004316DC">
        <w:rPr>
          <w:sz w:val="20"/>
          <w:szCs w:val="20"/>
          <w:highlight w:val="yellow"/>
        </w:rPr>
        <w:t>-12</w:t>
      </w:r>
      <w:r w:rsidRPr="004316DC">
        <w:rPr>
          <w:sz w:val="20"/>
          <w:szCs w:val="20"/>
          <w:highlight w:val="yellow"/>
          <w:vertAlign w:val="superscript"/>
        </w:rPr>
        <w:t>th</w:t>
      </w:r>
      <w:r w:rsidR="004316DC" w:rsidRPr="004316DC">
        <w:rPr>
          <w:sz w:val="20"/>
          <w:szCs w:val="20"/>
          <w:highlight w:val="yellow"/>
        </w:rPr>
        <w:t>, and 1 point – 13</w:t>
      </w:r>
      <w:r w:rsidR="004316DC" w:rsidRPr="004316DC">
        <w:rPr>
          <w:sz w:val="20"/>
          <w:szCs w:val="20"/>
          <w:highlight w:val="yellow"/>
          <w:vertAlign w:val="superscript"/>
        </w:rPr>
        <w:t>th</w:t>
      </w:r>
      <w:r w:rsidR="004316DC" w:rsidRPr="004316DC">
        <w:rPr>
          <w:sz w:val="20"/>
          <w:szCs w:val="20"/>
          <w:highlight w:val="yellow"/>
        </w:rPr>
        <w:t xml:space="preserve">. </w:t>
      </w:r>
      <w:r w:rsidRPr="004316DC">
        <w:rPr>
          <w:sz w:val="20"/>
          <w:szCs w:val="20"/>
          <w:highlight w:val="yellow"/>
        </w:rPr>
        <w:t xml:space="preserve"> </w:t>
      </w:r>
    </w:p>
    <w:p w:rsidR="00DA0952" w:rsidRPr="004316DC"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sz w:val="20"/>
          <w:szCs w:val="20"/>
          <w:highlight w:val="yellow"/>
        </w:rPr>
        <w:t>A coach may not vote for their own team nominees.</w:t>
      </w:r>
    </w:p>
    <w:p w:rsidR="00DA0952" w:rsidRPr="004316DC"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sz w:val="20"/>
          <w:szCs w:val="20"/>
          <w:highlight w:val="yellow"/>
        </w:rPr>
        <w:t>Vote in descending order.</w:t>
      </w:r>
    </w:p>
    <w:p w:rsidR="00DA0952" w:rsidRPr="004316DC"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highlight w:val="yellow"/>
        </w:rPr>
      </w:pPr>
      <w:r w:rsidRPr="004316DC">
        <w:rPr>
          <w:sz w:val="20"/>
          <w:szCs w:val="20"/>
          <w:highlight w:val="yellow"/>
        </w:rPr>
        <w:t>The athlete with the most cumulative points</w:t>
      </w:r>
      <w:r w:rsidR="004316DC" w:rsidRPr="004316DC">
        <w:rPr>
          <w:sz w:val="20"/>
          <w:szCs w:val="20"/>
          <w:highlight w:val="yellow"/>
        </w:rPr>
        <w:t xml:space="preserve"> shall be the MVP.  The next (12</w:t>
      </w:r>
      <w:r w:rsidRPr="004316DC">
        <w:rPr>
          <w:sz w:val="20"/>
          <w:szCs w:val="20"/>
          <w:highlight w:val="yellow"/>
        </w:rPr>
        <w:t>) athletes with the highest votes.</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Coach of the year-shall be voted on by the coaches at the end of the season, by paper ballot.</w:t>
      </w:r>
    </w:p>
    <w:p w:rsidR="00DA0952" w:rsidRDefault="00DA0952" w:rsidP="00DA0952">
      <w:pPr>
        <w:pStyle w:val="Level2"/>
        <w:numPr>
          <w:ilvl w:val="1"/>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Academic All-Conference Awards</w:t>
      </w:r>
    </w:p>
    <w:p w:rsidR="00DA0952" w:rsidRPr="00CA0D84" w:rsidRDefault="00DA0952" w:rsidP="00DA0952">
      <w:pPr>
        <w:pStyle w:val="Level2"/>
        <w:numPr>
          <w:ilvl w:val="2"/>
          <w:numId w:val="3"/>
        </w:numPr>
        <w:tabs>
          <w:tab w:val="left" w:pos="0"/>
          <w:tab w:val="left" w:pos="1440"/>
          <w:tab w:val="left" w:pos="2880"/>
          <w:tab w:val="left" w:pos="3600"/>
          <w:tab w:val="left" w:pos="4320"/>
          <w:tab w:val="left" w:pos="5040"/>
          <w:tab w:val="left" w:pos="5760"/>
          <w:tab w:val="left" w:pos="6480"/>
          <w:tab w:val="left" w:pos="7200"/>
        </w:tabs>
        <w:rPr>
          <w:sz w:val="20"/>
          <w:szCs w:val="20"/>
        </w:rPr>
      </w:pPr>
      <w:r>
        <w:rPr>
          <w:sz w:val="20"/>
          <w:szCs w:val="20"/>
        </w:rPr>
        <w:t xml:space="preserve">Academic all-conference awards will be given to any second year volleyball player (sophomore) with a cumulative G.P.A. of 3.0 or better.  </w:t>
      </w:r>
      <w:r>
        <w:rPr>
          <w:i/>
          <w:sz w:val="20"/>
          <w:szCs w:val="20"/>
        </w:rPr>
        <w:t xml:space="preserve">Email information (name and </w:t>
      </w:r>
      <w:proofErr w:type="spellStart"/>
      <w:proofErr w:type="gramStart"/>
      <w:r>
        <w:rPr>
          <w:i/>
          <w:sz w:val="20"/>
          <w:szCs w:val="20"/>
        </w:rPr>
        <w:t>gpa</w:t>
      </w:r>
      <w:proofErr w:type="spellEnd"/>
      <w:proofErr w:type="gramEnd"/>
      <w:r>
        <w:rPr>
          <w:i/>
          <w:sz w:val="20"/>
          <w:szCs w:val="20"/>
        </w:rPr>
        <w:t xml:space="preserve">) to Sport Administration Representative (Lucas Moosman, Sierra) by </w:t>
      </w:r>
      <w:r>
        <w:rPr>
          <w:sz w:val="20"/>
          <w:szCs w:val="20"/>
        </w:rPr>
        <w:t>the</w:t>
      </w:r>
      <w:r w:rsidRPr="00CA0D84">
        <w:rPr>
          <w:sz w:val="20"/>
          <w:szCs w:val="20"/>
        </w:rPr>
        <w:t xml:space="preserve"> 3</w:t>
      </w:r>
      <w:r w:rsidRPr="00CA0D84">
        <w:rPr>
          <w:sz w:val="20"/>
          <w:szCs w:val="20"/>
          <w:vertAlign w:val="superscript"/>
        </w:rPr>
        <w:t>rd</w:t>
      </w:r>
      <w:r>
        <w:rPr>
          <w:sz w:val="20"/>
          <w:szCs w:val="20"/>
        </w:rPr>
        <w:t xml:space="preserve"> Friday in January.</w:t>
      </w:r>
    </w:p>
    <w:p w:rsidR="00DA0952" w:rsidRDefault="00DA0952" w:rsidP="00DA0952">
      <w:pPr>
        <w:pStyle w:val="Level2"/>
        <w:tabs>
          <w:tab w:val="clear" w:pos="360"/>
          <w:tab w:val="left" w:pos="0"/>
          <w:tab w:val="left" w:pos="1440"/>
          <w:tab w:val="left" w:pos="2880"/>
          <w:tab w:val="left" w:pos="3600"/>
          <w:tab w:val="left" w:pos="4320"/>
          <w:tab w:val="left" w:pos="5040"/>
          <w:tab w:val="left" w:pos="5760"/>
          <w:tab w:val="left" w:pos="6480"/>
          <w:tab w:val="left" w:pos="7200"/>
        </w:tabs>
        <w:spacing w:before="100" w:beforeAutospacing="1" w:after="40"/>
        <w:ind w:firstLine="0"/>
        <w:rPr>
          <w:sz w:val="20"/>
          <w:szCs w:val="20"/>
        </w:rPr>
      </w:pPr>
    </w:p>
    <w:p w:rsidR="008B4107" w:rsidRDefault="008B4107">
      <w:bookmarkStart w:id="0" w:name="_GoBack"/>
      <w:bookmarkEnd w:id="0"/>
    </w:p>
    <w:sectPr w:rsidR="008B4107" w:rsidSect="00363E85">
      <w:headerReference w:type="even" r:id="rId9"/>
      <w:headerReference w:type="default" r:id="rId10"/>
      <w:footerReference w:type="even" r:id="rId11"/>
      <w:footerReference w:type="default" r:id="rId12"/>
      <w:headerReference w:type="first" r:id="rId13"/>
      <w:footerReference w:type="first" r:id="rId14"/>
      <w:pgSz w:w="12240" w:h="15840" w:code="1"/>
      <w:pgMar w:top="720" w:right="1008" w:bottom="720" w:left="1008"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70F0" w:rsidRDefault="00A670F0" w:rsidP="00B40AC3">
      <w:r>
        <w:separator/>
      </w:r>
    </w:p>
  </w:endnote>
  <w:endnote w:type="continuationSeparator" w:id="0">
    <w:p w:rsidR="00A670F0" w:rsidRDefault="00A670F0" w:rsidP="00B40A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NewRoman">
    <w:altName w:val="Cambr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4FD" w:rsidRDefault="0015171F" w:rsidP="00BD29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C54FD" w:rsidRDefault="00A670F0" w:rsidP="003D627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54FD" w:rsidRPr="0061431D" w:rsidRDefault="0015171F" w:rsidP="00BD298F">
    <w:pPr>
      <w:pStyle w:val="Footer"/>
      <w:framePr w:wrap="around" w:vAnchor="text" w:hAnchor="margin" w:xAlign="right" w:y="1"/>
      <w:rPr>
        <w:rStyle w:val="PageNumber"/>
        <w:rFonts w:ascii="Times New Roman" w:hAnsi="Times New Roman"/>
        <w:sz w:val="20"/>
        <w:szCs w:val="20"/>
      </w:rPr>
    </w:pPr>
    <w:r w:rsidRPr="0061431D">
      <w:rPr>
        <w:rStyle w:val="PageNumber"/>
        <w:rFonts w:ascii="Times New Roman" w:hAnsi="Times New Roman"/>
        <w:sz w:val="20"/>
        <w:szCs w:val="20"/>
      </w:rPr>
      <w:fldChar w:fldCharType="begin"/>
    </w:r>
    <w:r w:rsidRPr="0061431D">
      <w:rPr>
        <w:rStyle w:val="PageNumber"/>
        <w:rFonts w:ascii="Times New Roman" w:hAnsi="Times New Roman"/>
        <w:sz w:val="20"/>
        <w:szCs w:val="20"/>
      </w:rPr>
      <w:instrText xml:space="preserve">PAGE  </w:instrText>
    </w:r>
    <w:r w:rsidRPr="0061431D">
      <w:rPr>
        <w:rStyle w:val="PageNumber"/>
        <w:rFonts w:ascii="Times New Roman" w:hAnsi="Times New Roman"/>
        <w:sz w:val="20"/>
        <w:szCs w:val="20"/>
      </w:rPr>
      <w:fldChar w:fldCharType="separate"/>
    </w:r>
    <w:r w:rsidR="004316DC">
      <w:rPr>
        <w:rStyle w:val="PageNumber"/>
        <w:rFonts w:ascii="Times New Roman" w:hAnsi="Times New Roman"/>
        <w:noProof/>
        <w:sz w:val="20"/>
        <w:szCs w:val="20"/>
      </w:rPr>
      <w:t>5</w:t>
    </w:r>
    <w:r w:rsidRPr="0061431D">
      <w:rPr>
        <w:rStyle w:val="PageNumber"/>
        <w:rFonts w:ascii="Times New Roman" w:hAnsi="Times New Roman"/>
        <w:sz w:val="20"/>
        <w:szCs w:val="20"/>
      </w:rPr>
      <w:fldChar w:fldCharType="end"/>
    </w:r>
  </w:p>
  <w:p w:rsidR="00AC54FD" w:rsidRPr="00A66C88" w:rsidRDefault="0015171F" w:rsidP="003D627A">
    <w:pPr>
      <w:pStyle w:val="Footer"/>
      <w:ind w:right="360"/>
      <w:rPr>
        <w:rFonts w:ascii="Times New Roman" w:hAnsi="Times New Roman"/>
        <w:sz w:val="20"/>
        <w:szCs w:val="20"/>
      </w:rPr>
    </w:pPr>
    <w:r>
      <w:rPr>
        <w:rFonts w:ascii="Times New Roman" w:hAnsi="Times New Roman"/>
        <w:sz w:val="20"/>
        <w:szCs w:val="20"/>
      </w:rPr>
      <w:t xml:space="preserve">Volleyball – </w:t>
    </w:r>
    <w:r w:rsidR="00B40AC3">
      <w:rPr>
        <w:rFonts w:ascii="Times New Roman" w:hAnsi="Times New Roman"/>
        <w:sz w:val="20"/>
        <w:szCs w:val="20"/>
      </w:rPr>
      <w:t>Updated March 2016</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AC3" w:rsidRDefault="00B40A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70F0" w:rsidRDefault="00A670F0" w:rsidP="00B40AC3">
      <w:r>
        <w:separator/>
      </w:r>
    </w:p>
  </w:footnote>
  <w:footnote w:type="continuationSeparator" w:id="0">
    <w:p w:rsidR="00A670F0" w:rsidRDefault="00A670F0" w:rsidP="00B40A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AC3" w:rsidRDefault="00B40AC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AC3" w:rsidRDefault="00B40AC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0AC3" w:rsidRDefault="00B40AC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87472F"/>
    <w:multiLevelType w:val="hybridMultilevel"/>
    <w:tmpl w:val="63E2564C"/>
    <w:lvl w:ilvl="0" w:tplc="9F8EA382">
      <w:start w:val="1"/>
      <w:numFmt w:val="upperLetter"/>
      <w:lvlText w:val="%1."/>
      <w:lvlJc w:val="left"/>
      <w:pPr>
        <w:tabs>
          <w:tab w:val="num" w:pos="2160"/>
        </w:tabs>
        <w:ind w:left="2160" w:hanging="720"/>
      </w:pPr>
      <w:rPr>
        <w:rFonts w:cs="Times New Roman" w:hint="default"/>
      </w:rPr>
    </w:lvl>
    <w:lvl w:ilvl="1" w:tplc="8D543D34">
      <w:start w:val="1"/>
      <w:numFmt w:val="decimal"/>
      <w:lvlText w:val="%2."/>
      <w:lvlJc w:val="left"/>
      <w:pPr>
        <w:tabs>
          <w:tab w:val="num" w:pos="2880"/>
        </w:tabs>
        <w:ind w:left="2880" w:hanging="720"/>
      </w:pPr>
      <w:rPr>
        <w:rFonts w:cs="Times New Roman" w:hint="default"/>
      </w:rPr>
    </w:lvl>
    <w:lvl w:ilvl="2" w:tplc="01C6541A">
      <w:start w:val="1"/>
      <w:numFmt w:val="lowerLetter"/>
      <w:lvlText w:val="%3."/>
      <w:lvlJc w:val="left"/>
      <w:pPr>
        <w:tabs>
          <w:tab w:val="num" w:pos="3780"/>
        </w:tabs>
        <w:ind w:left="3780" w:hanging="720"/>
      </w:pPr>
      <w:rPr>
        <w:rFonts w:cs="Times New Roman" w:hint="default"/>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1">
    <w:nsid w:val="2D6C5065"/>
    <w:multiLevelType w:val="multilevel"/>
    <w:tmpl w:val="096CF354"/>
    <w:lvl w:ilvl="0">
      <w:start w:val="2"/>
      <w:numFmt w:val="decimal"/>
      <w:lvlText w:val="Section %1"/>
      <w:lvlJc w:val="left"/>
      <w:pPr>
        <w:tabs>
          <w:tab w:val="num" w:pos="720"/>
        </w:tabs>
        <w:ind w:left="1440" w:hanging="1440"/>
      </w:pPr>
      <w:rPr>
        <w:rFonts w:hint="default"/>
      </w:rPr>
    </w:lvl>
    <w:lvl w:ilvl="1">
      <w:start w:val="1"/>
      <w:numFmt w:val="upperLetter"/>
      <w:lvlText w:val="%2."/>
      <w:lvlJc w:val="left"/>
      <w:pPr>
        <w:tabs>
          <w:tab w:val="num" w:pos="2160"/>
        </w:tabs>
        <w:ind w:left="2880" w:hanging="1440"/>
      </w:pPr>
      <w:rPr>
        <w:rFonts w:hint="default"/>
      </w:rPr>
    </w:lvl>
    <w:lvl w:ilvl="2">
      <w:start w:val="1"/>
      <w:numFmt w:val="decimal"/>
      <w:lvlText w:val="%3"/>
      <w:lvlJc w:val="left"/>
      <w:pPr>
        <w:tabs>
          <w:tab w:val="num" w:pos="2160"/>
        </w:tabs>
        <w:ind w:left="2880" w:hanging="720"/>
      </w:pPr>
      <w:rPr>
        <w:rFonts w:hint="default"/>
      </w:rPr>
    </w:lvl>
    <w:lvl w:ilvl="3">
      <w:start w:val="1"/>
      <w:numFmt w:val="lowerLetter"/>
      <w:lvlText w:val="%4."/>
      <w:lvlJc w:val="left"/>
      <w:pPr>
        <w:tabs>
          <w:tab w:val="num" w:pos="3600"/>
        </w:tabs>
        <w:ind w:left="4680" w:hanging="1800"/>
      </w:pPr>
      <w:rPr>
        <w:rFonts w:hint="default"/>
      </w:rPr>
    </w:lvl>
    <w:lvl w:ilvl="4">
      <w:start w:val="1"/>
      <w:numFmt w:val="bullet"/>
      <w:lvlText w:val=""/>
      <w:lvlJc w:val="left"/>
      <w:pPr>
        <w:tabs>
          <w:tab w:val="num" w:pos="1800"/>
        </w:tabs>
        <w:ind w:left="5040" w:hanging="720"/>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
    <w:nsid w:val="39AD6BAB"/>
    <w:multiLevelType w:val="multilevel"/>
    <w:tmpl w:val="6FF68ECA"/>
    <w:lvl w:ilvl="0">
      <w:start w:val="1"/>
      <w:numFmt w:val="decimal"/>
      <w:lvlText w:val="Section %1"/>
      <w:lvlJc w:val="left"/>
      <w:pPr>
        <w:tabs>
          <w:tab w:val="num" w:pos="720"/>
        </w:tabs>
        <w:ind w:left="1440" w:hanging="1440"/>
      </w:pPr>
      <w:rPr>
        <w:rFonts w:hint="default"/>
        <w:b w:val="0"/>
      </w:rPr>
    </w:lvl>
    <w:lvl w:ilvl="1">
      <w:start w:val="1"/>
      <w:numFmt w:val="upperLetter"/>
      <w:lvlText w:val="%2."/>
      <w:lvlJc w:val="left"/>
      <w:pPr>
        <w:tabs>
          <w:tab w:val="num" w:pos="2160"/>
        </w:tabs>
        <w:ind w:left="2160" w:hanging="720"/>
      </w:pPr>
      <w:rPr>
        <w:rFonts w:hint="default"/>
      </w:rPr>
    </w:lvl>
    <w:lvl w:ilvl="2">
      <w:start w:val="1"/>
      <w:numFmt w:val="decimal"/>
      <w:lvlText w:val="%3."/>
      <w:lvlJc w:val="left"/>
      <w:pPr>
        <w:tabs>
          <w:tab w:val="num" w:pos="2160"/>
        </w:tabs>
        <w:ind w:left="2880" w:hanging="720"/>
      </w:pPr>
      <w:rPr>
        <w:rFonts w:hint="default"/>
      </w:rPr>
    </w:lvl>
    <w:lvl w:ilvl="3">
      <w:start w:val="1"/>
      <w:numFmt w:val="lowerLetter"/>
      <w:lvlText w:val="%4."/>
      <w:lvlJc w:val="left"/>
      <w:pPr>
        <w:tabs>
          <w:tab w:val="num" w:pos="3600"/>
        </w:tabs>
        <w:ind w:left="3600" w:hanging="720"/>
      </w:pPr>
      <w:rPr>
        <w:rFonts w:hint="default"/>
      </w:rPr>
    </w:lvl>
    <w:lvl w:ilvl="4">
      <w:start w:val="1"/>
      <w:numFmt w:val="bullet"/>
      <w:lvlText w:val=""/>
      <w:lvlJc w:val="left"/>
      <w:pPr>
        <w:tabs>
          <w:tab w:val="num" w:pos="1800"/>
        </w:tabs>
        <w:ind w:left="5040" w:hanging="720"/>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nsid w:val="74140051"/>
    <w:multiLevelType w:val="multilevel"/>
    <w:tmpl w:val="B7B88AF6"/>
    <w:lvl w:ilvl="0">
      <w:start w:val="1"/>
      <w:numFmt w:val="decimal"/>
      <w:lvlText w:val="Section %1"/>
      <w:lvlJc w:val="left"/>
      <w:pPr>
        <w:tabs>
          <w:tab w:val="num" w:pos="720"/>
        </w:tabs>
        <w:ind w:left="1440" w:hanging="1440"/>
      </w:pPr>
      <w:rPr>
        <w:rFonts w:hint="default"/>
      </w:rPr>
    </w:lvl>
    <w:lvl w:ilvl="1">
      <w:start w:val="1"/>
      <w:numFmt w:val="upperLetter"/>
      <w:lvlText w:val="%2."/>
      <w:lvlJc w:val="left"/>
      <w:pPr>
        <w:tabs>
          <w:tab w:val="num" w:pos="2160"/>
        </w:tabs>
        <w:ind w:left="2160" w:hanging="720"/>
      </w:pPr>
      <w:rPr>
        <w:rFonts w:hint="default"/>
      </w:rPr>
    </w:lvl>
    <w:lvl w:ilvl="2">
      <w:start w:val="1"/>
      <w:numFmt w:val="decimal"/>
      <w:lvlText w:val="%3."/>
      <w:lvlJc w:val="left"/>
      <w:pPr>
        <w:tabs>
          <w:tab w:val="num" w:pos="2160"/>
        </w:tabs>
        <w:ind w:left="2880" w:hanging="720"/>
      </w:pPr>
      <w:rPr>
        <w:rFonts w:hint="default"/>
      </w:rPr>
    </w:lvl>
    <w:lvl w:ilvl="3">
      <w:start w:val="1"/>
      <w:numFmt w:val="lowerLetter"/>
      <w:lvlText w:val="%4."/>
      <w:lvlJc w:val="left"/>
      <w:pPr>
        <w:tabs>
          <w:tab w:val="num" w:pos="3600"/>
        </w:tabs>
        <w:ind w:left="3600" w:hanging="720"/>
      </w:pPr>
      <w:rPr>
        <w:rFonts w:hint="default"/>
        <w:color w:val="auto"/>
      </w:rPr>
    </w:lvl>
    <w:lvl w:ilvl="4">
      <w:start w:val="1"/>
      <w:numFmt w:val="bullet"/>
      <w:lvlText w:val=""/>
      <w:lvlJc w:val="left"/>
      <w:pPr>
        <w:tabs>
          <w:tab w:val="num" w:pos="1800"/>
        </w:tabs>
        <w:ind w:left="5040" w:hanging="720"/>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952"/>
    <w:rsid w:val="0015171F"/>
    <w:rsid w:val="004316DC"/>
    <w:rsid w:val="008B4107"/>
    <w:rsid w:val="00A670F0"/>
    <w:rsid w:val="00B40AC3"/>
    <w:rsid w:val="00D41E57"/>
    <w:rsid w:val="00DA0952"/>
    <w:rsid w:val="00F90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952"/>
    <w:pPr>
      <w:spacing w:after="0" w:line="240" w:lineRule="auto"/>
    </w:pPr>
    <w:rPr>
      <w:rFonts w:ascii="Arial" w:eastAsia="Times New Roman" w:hAnsi="Arial" w:cs="Times New Roman"/>
      <w:sz w:val="24"/>
      <w:szCs w:val="24"/>
    </w:rPr>
  </w:style>
  <w:style w:type="paragraph" w:styleId="Heading1">
    <w:name w:val="heading 1"/>
    <w:basedOn w:val="Normal"/>
    <w:next w:val="Normal"/>
    <w:link w:val="Heading1Char"/>
    <w:qFormat/>
    <w:rsid w:val="00DA0952"/>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A0952"/>
    <w:rPr>
      <w:rFonts w:ascii="Arial" w:eastAsia="Times New Roman" w:hAnsi="Arial" w:cs="Arial"/>
      <w:b/>
      <w:bCs/>
      <w:kern w:val="32"/>
      <w:sz w:val="32"/>
      <w:szCs w:val="32"/>
    </w:rPr>
  </w:style>
  <w:style w:type="paragraph" w:styleId="Footer">
    <w:name w:val="footer"/>
    <w:basedOn w:val="Normal"/>
    <w:link w:val="FooterChar"/>
    <w:rsid w:val="00DA0952"/>
    <w:pPr>
      <w:tabs>
        <w:tab w:val="center" w:pos="4320"/>
        <w:tab w:val="right" w:pos="8640"/>
      </w:tabs>
    </w:pPr>
  </w:style>
  <w:style w:type="character" w:customStyle="1" w:styleId="FooterChar">
    <w:name w:val="Footer Char"/>
    <w:basedOn w:val="DefaultParagraphFont"/>
    <w:link w:val="Footer"/>
    <w:rsid w:val="00DA0952"/>
    <w:rPr>
      <w:rFonts w:ascii="Arial" w:eastAsia="Times New Roman" w:hAnsi="Arial" w:cs="Times New Roman"/>
      <w:sz w:val="24"/>
      <w:szCs w:val="24"/>
    </w:rPr>
  </w:style>
  <w:style w:type="character" w:styleId="PageNumber">
    <w:name w:val="page number"/>
    <w:basedOn w:val="DefaultParagraphFont"/>
    <w:rsid w:val="00DA0952"/>
  </w:style>
  <w:style w:type="paragraph" w:customStyle="1" w:styleId="Level2">
    <w:name w:val="Level 2"/>
    <w:basedOn w:val="Normal"/>
    <w:rsid w:val="00DA0952"/>
    <w:pPr>
      <w:widowControl w:val="0"/>
      <w:tabs>
        <w:tab w:val="num" w:pos="360"/>
      </w:tabs>
      <w:autoSpaceDE w:val="0"/>
      <w:autoSpaceDN w:val="0"/>
      <w:adjustRightInd w:val="0"/>
      <w:ind w:hanging="720"/>
      <w:outlineLvl w:val="1"/>
    </w:pPr>
    <w:rPr>
      <w:rFonts w:ascii="Times New Roman" w:hAnsi="Times New Roman"/>
    </w:rPr>
  </w:style>
  <w:style w:type="paragraph" w:styleId="Header">
    <w:name w:val="header"/>
    <w:basedOn w:val="Normal"/>
    <w:link w:val="HeaderChar"/>
    <w:uiPriority w:val="99"/>
    <w:unhideWhenUsed/>
    <w:rsid w:val="00B40AC3"/>
    <w:pPr>
      <w:tabs>
        <w:tab w:val="center" w:pos="4680"/>
        <w:tab w:val="right" w:pos="9360"/>
      </w:tabs>
    </w:pPr>
  </w:style>
  <w:style w:type="character" w:customStyle="1" w:styleId="HeaderChar">
    <w:name w:val="Header Char"/>
    <w:basedOn w:val="DefaultParagraphFont"/>
    <w:link w:val="Header"/>
    <w:uiPriority w:val="99"/>
    <w:rsid w:val="00B40AC3"/>
    <w:rPr>
      <w:rFonts w:ascii="Arial" w:eastAsia="Times New Roman" w:hAnsi="Arial"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0952"/>
    <w:pPr>
      <w:spacing w:after="0" w:line="240" w:lineRule="auto"/>
    </w:pPr>
    <w:rPr>
      <w:rFonts w:ascii="Arial" w:eastAsia="Times New Roman" w:hAnsi="Arial" w:cs="Times New Roman"/>
      <w:sz w:val="24"/>
      <w:szCs w:val="24"/>
    </w:rPr>
  </w:style>
  <w:style w:type="paragraph" w:styleId="Heading1">
    <w:name w:val="heading 1"/>
    <w:basedOn w:val="Normal"/>
    <w:next w:val="Normal"/>
    <w:link w:val="Heading1Char"/>
    <w:qFormat/>
    <w:rsid w:val="00DA0952"/>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A0952"/>
    <w:rPr>
      <w:rFonts w:ascii="Arial" w:eastAsia="Times New Roman" w:hAnsi="Arial" w:cs="Arial"/>
      <w:b/>
      <w:bCs/>
      <w:kern w:val="32"/>
      <w:sz w:val="32"/>
      <w:szCs w:val="32"/>
    </w:rPr>
  </w:style>
  <w:style w:type="paragraph" w:styleId="Footer">
    <w:name w:val="footer"/>
    <w:basedOn w:val="Normal"/>
    <w:link w:val="FooterChar"/>
    <w:rsid w:val="00DA0952"/>
    <w:pPr>
      <w:tabs>
        <w:tab w:val="center" w:pos="4320"/>
        <w:tab w:val="right" w:pos="8640"/>
      </w:tabs>
    </w:pPr>
  </w:style>
  <w:style w:type="character" w:customStyle="1" w:styleId="FooterChar">
    <w:name w:val="Footer Char"/>
    <w:basedOn w:val="DefaultParagraphFont"/>
    <w:link w:val="Footer"/>
    <w:rsid w:val="00DA0952"/>
    <w:rPr>
      <w:rFonts w:ascii="Arial" w:eastAsia="Times New Roman" w:hAnsi="Arial" w:cs="Times New Roman"/>
      <w:sz w:val="24"/>
      <w:szCs w:val="24"/>
    </w:rPr>
  </w:style>
  <w:style w:type="character" w:styleId="PageNumber">
    <w:name w:val="page number"/>
    <w:basedOn w:val="DefaultParagraphFont"/>
    <w:rsid w:val="00DA0952"/>
  </w:style>
  <w:style w:type="paragraph" w:customStyle="1" w:styleId="Level2">
    <w:name w:val="Level 2"/>
    <w:basedOn w:val="Normal"/>
    <w:rsid w:val="00DA0952"/>
    <w:pPr>
      <w:widowControl w:val="0"/>
      <w:tabs>
        <w:tab w:val="num" w:pos="360"/>
      </w:tabs>
      <w:autoSpaceDE w:val="0"/>
      <w:autoSpaceDN w:val="0"/>
      <w:adjustRightInd w:val="0"/>
      <w:ind w:hanging="720"/>
      <w:outlineLvl w:val="1"/>
    </w:pPr>
    <w:rPr>
      <w:rFonts w:ascii="Times New Roman" w:hAnsi="Times New Roman"/>
    </w:rPr>
  </w:style>
  <w:style w:type="paragraph" w:styleId="Header">
    <w:name w:val="header"/>
    <w:basedOn w:val="Normal"/>
    <w:link w:val="HeaderChar"/>
    <w:uiPriority w:val="99"/>
    <w:unhideWhenUsed/>
    <w:rsid w:val="00B40AC3"/>
    <w:pPr>
      <w:tabs>
        <w:tab w:val="center" w:pos="4680"/>
        <w:tab w:val="right" w:pos="9360"/>
      </w:tabs>
    </w:pPr>
  </w:style>
  <w:style w:type="character" w:customStyle="1" w:styleId="HeaderChar">
    <w:name w:val="Header Char"/>
    <w:basedOn w:val="DefaultParagraphFont"/>
    <w:link w:val="Header"/>
    <w:uiPriority w:val="99"/>
    <w:rsid w:val="00B40AC3"/>
    <w:rPr>
      <w:rFonts w:ascii="Arial" w:eastAsia="Times New Roman" w:hAnsi="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2370</Words>
  <Characters>13510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Sierra College</Company>
  <LinksUpToDate>false</LinksUpToDate>
  <CharactersWithSpaces>15849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Sierra College Authorized user</dc:creator>
  <cp:lastModifiedBy>Sierra College Authorized user</cp:lastModifiedBy>
  <cp:revision>2</cp:revision>
  <dcterms:created xsi:type="dcterms:W3CDTF">2017-01-02T23:44:00Z</dcterms:created>
  <dcterms:modified xsi:type="dcterms:W3CDTF">2017-01-02T23:44:00Z</dcterms:modified>
</cp:coreProperties>
</file>